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F07C" w14:textId="77777777" w:rsidR="00086A46" w:rsidRPr="00BF3AA6" w:rsidRDefault="00086A46" w:rsidP="00BF3AA6">
      <w:pPr>
        <w:pStyle w:val="Heading1"/>
        <w:jc w:val="both"/>
        <w:rPr>
          <w:rFonts w:ascii="Arial" w:hAnsi="Arial" w:cs="Arial"/>
          <w:b w:val="0"/>
          <w:sz w:val="32"/>
          <w:szCs w:val="32"/>
        </w:rPr>
      </w:pPr>
    </w:p>
    <w:p w14:paraId="121984D0"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808E924" w14:textId="77777777" w:rsidR="00086A46" w:rsidRPr="00FC1026" w:rsidRDefault="00086A46" w:rsidP="00FC1026">
      <w:pPr>
        <w:jc w:val="both"/>
        <w:rPr>
          <w:rFonts w:ascii="Arial" w:hAnsi="Arial" w:cs="Arial"/>
          <w:sz w:val="32"/>
          <w:szCs w:val="32"/>
        </w:rPr>
      </w:pPr>
    </w:p>
    <w:p w14:paraId="08E4F228" w14:textId="77777777" w:rsidR="00086A46" w:rsidRPr="00FC1026" w:rsidRDefault="00086A46" w:rsidP="00FC1026">
      <w:pPr>
        <w:jc w:val="both"/>
        <w:rPr>
          <w:rFonts w:ascii="Arial" w:hAnsi="Arial" w:cs="Arial"/>
          <w:sz w:val="32"/>
          <w:szCs w:val="32"/>
        </w:rPr>
      </w:pPr>
    </w:p>
    <w:p w14:paraId="522AA78C" w14:textId="77777777" w:rsidR="00086A46" w:rsidRPr="00FC1026" w:rsidRDefault="00086A46" w:rsidP="00FC1026">
      <w:pPr>
        <w:jc w:val="both"/>
        <w:rPr>
          <w:rFonts w:ascii="Arial" w:hAnsi="Arial" w:cs="Arial"/>
          <w:sz w:val="32"/>
          <w:szCs w:val="32"/>
        </w:rPr>
      </w:pPr>
    </w:p>
    <w:p w14:paraId="496A767B" w14:textId="77777777" w:rsidR="00086A46" w:rsidRPr="00FC1026" w:rsidRDefault="00086A46" w:rsidP="00FC1026">
      <w:pPr>
        <w:jc w:val="both"/>
        <w:rPr>
          <w:rFonts w:ascii="Arial" w:hAnsi="Arial" w:cs="Arial"/>
          <w:sz w:val="32"/>
          <w:szCs w:val="32"/>
        </w:rPr>
      </w:pPr>
    </w:p>
    <w:p w14:paraId="1450379C" w14:textId="77777777" w:rsidR="00086A46" w:rsidRPr="00FC1026" w:rsidRDefault="00086A46" w:rsidP="00FC1026">
      <w:pPr>
        <w:jc w:val="both"/>
        <w:rPr>
          <w:rFonts w:ascii="Arial" w:hAnsi="Arial" w:cs="Arial"/>
          <w:sz w:val="32"/>
          <w:szCs w:val="32"/>
        </w:rPr>
      </w:pPr>
    </w:p>
    <w:p w14:paraId="647216DD" w14:textId="77777777" w:rsidR="00086A46" w:rsidRPr="00FC1026" w:rsidRDefault="00086A46" w:rsidP="00FC1026">
      <w:pPr>
        <w:jc w:val="both"/>
        <w:rPr>
          <w:rFonts w:ascii="Arial" w:hAnsi="Arial" w:cs="Arial"/>
          <w:sz w:val="32"/>
          <w:szCs w:val="32"/>
        </w:rPr>
      </w:pPr>
    </w:p>
    <w:p w14:paraId="07E40929" w14:textId="77777777" w:rsidR="00086A46" w:rsidRPr="00FC1026" w:rsidRDefault="00086A46" w:rsidP="00FC1026">
      <w:pPr>
        <w:pBdr>
          <w:bottom w:val="thinThickThinSmallGap" w:sz="24" w:space="1" w:color="00FF00"/>
        </w:pBdr>
        <w:jc w:val="both"/>
        <w:rPr>
          <w:rFonts w:ascii="Arial" w:hAnsi="Arial" w:cs="Arial"/>
          <w:sz w:val="32"/>
          <w:szCs w:val="32"/>
        </w:rPr>
      </w:pPr>
    </w:p>
    <w:p w14:paraId="52401A73" w14:textId="77777777" w:rsidR="00086A46" w:rsidRPr="00FC1026" w:rsidRDefault="00086A46" w:rsidP="00FC1026">
      <w:pPr>
        <w:jc w:val="both"/>
        <w:rPr>
          <w:rFonts w:ascii="Arial" w:hAnsi="Arial" w:cs="Arial"/>
          <w:sz w:val="32"/>
          <w:szCs w:val="32"/>
        </w:rPr>
      </w:pPr>
    </w:p>
    <w:p w14:paraId="00437C3B" w14:textId="6851AFB1" w:rsidR="00086A46" w:rsidRPr="00FC1026" w:rsidRDefault="00AE7AF6" w:rsidP="00FC1026">
      <w:pPr>
        <w:jc w:val="both"/>
        <w:rPr>
          <w:rFonts w:ascii="Arial" w:hAnsi="Arial" w:cs="Arial"/>
          <w:b/>
          <w:bCs/>
          <w:sz w:val="28"/>
          <w:szCs w:val="28"/>
        </w:rPr>
      </w:pPr>
      <w:r>
        <w:rPr>
          <w:rFonts w:ascii="Arial" w:eastAsia="MS Mincho" w:hAnsi="Arial" w:cs="Arial"/>
          <w:b/>
          <w:bCs/>
          <w:sz w:val="28"/>
          <w:szCs w:val="28"/>
        </w:rPr>
        <w:t>Pasteurized</w:t>
      </w:r>
      <w:r w:rsidR="006B36EE">
        <w:rPr>
          <w:rFonts w:ascii="Arial" w:eastAsia="MS Mincho" w:hAnsi="Arial" w:cs="Arial"/>
          <w:b/>
          <w:bCs/>
          <w:sz w:val="28"/>
          <w:szCs w:val="28"/>
        </w:rPr>
        <w:t xml:space="preserve"> </w:t>
      </w:r>
      <w:r w:rsidR="00343969">
        <w:rPr>
          <w:rFonts w:ascii="Arial" w:eastAsia="MS Mincho" w:hAnsi="Arial" w:cs="Arial"/>
          <w:b/>
          <w:bCs/>
          <w:sz w:val="28"/>
          <w:szCs w:val="28"/>
        </w:rPr>
        <w:t>m</w:t>
      </w:r>
      <w:r w:rsidR="00B07DBF">
        <w:rPr>
          <w:rFonts w:ascii="Arial" w:eastAsia="MS Mincho" w:hAnsi="Arial" w:cs="Arial"/>
          <w:b/>
          <w:bCs/>
          <w:sz w:val="28"/>
          <w:szCs w:val="28"/>
        </w:rPr>
        <w:t>ilk</w:t>
      </w:r>
      <w:r w:rsidR="005E198D">
        <w:rPr>
          <w:rFonts w:ascii="Arial" w:eastAsia="MS Mincho" w:hAnsi="Arial" w:cs="Arial"/>
          <w:b/>
          <w:bCs/>
          <w:sz w:val="28"/>
          <w:szCs w:val="28"/>
        </w:rPr>
        <w:t xml:space="preserve"> </w:t>
      </w:r>
      <w:r w:rsidR="005827FC">
        <w:rPr>
          <w:rFonts w:ascii="Arial" w:eastAsia="MS Mincho" w:hAnsi="Arial" w:cs="Arial"/>
          <w:b/>
          <w:bCs/>
          <w:sz w:val="28"/>
          <w:szCs w:val="28"/>
        </w:rPr>
        <w:t>—</w:t>
      </w:r>
      <w:r w:rsidR="005827FC" w:rsidRPr="005827FC">
        <w:rPr>
          <w:rFonts w:ascii="Arial" w:eastAsia="MS Mincho" w:hAnsi="Arial" w:cs="Arial"/>
          <w:b/>
          <w:bCs/>
          <w:sz w:val="28"/>
          <w:szCs w:val="28"/>
        </w:rPr>
        <w:t xml:space="preserve"> </w:t>
      </w:r>
      <w:r w:rsidR="00113370">
        <w:rPr>
          <w:rFonts w:ascii="Arial" w:eastAsia="MS Mincho" w:hAnsi="Arial" w:cs="Arial"/>
          <w:b/>
          <w:bCs/>
          <w:sz w:val="28"/>
          <w:szCs w:val="28"/>
        </w:rPr>
        <w:t>Specification</w:t>
      </w:r>
    </w:p>
    <w:p w14:paraId="38019DBB" w14:textId="77777777" w:rsidR="00086A46" w:rsidRPr="00FC1026" w:rsidRDefault="00086A46" w:rsidP="00FC1026">
      <w:pPr>
        <w:rPr>
          <w:rFonts w:ascii="Arial" w:hAnsi="Arial" w:cs="Arial"/>
          <w:sz w:val="32"/>
          <w:szCs w:val="32"/>
        </w:rPr>
      </w:pPr>
    </w:p>
    <w:p w14:paraId="535CC140" w14:textId="77777777" w:rsidR="00086A46" w:rsidRPr="00FC1026" w:rsidRDefault="00086A46" w:rsidP="00FC1026">
      <w:pPr>
        <w:rPr>
          <w:rFonts w:ascii="Arial" w:hAnsi="Arial" w:cs="Arial"/>
          <w:sz w:val="32"/>
          <w:szCs w:val="32"/>
        </w:rPr>
      </w:pPr>
    </w:p>
    <w:p w14:paraId="286E9FC6" w14:textId="77777777" w:rsidR="00086A46" w:rsidRPr="00FC1026" w:rsidRDefault="00086A46" w:rsidP="00FC1026">
      <w:pPr>
        <w:rPr>
          <w:rFonts w:ascii="Arial" w:hAnsi="Arial" w:cs="Arial"/>
          <w:sz w:val="32"/>
          <w:szCs w:val="32"/>
        </w:rPr>
      </w:pPr>
    </w:p>
    <w:p w14:paraId="36F43B82" w14:textId="77777777" w:rsidR="00086A46" w:rsidRPr="00FC1026" w:rsidRDefault="00086A46" w:rsidP="00FC1026">
      <w:pPr>
        <w:rPr>
          <w:rFonts w:ascii="Arial" w:hAnsi="Arial" w:cs="Arial"/>
          <w:sz w:val="32"/>
          <w:szCs w:val="32"/>
        </w:rPr>
      </w:pPr>
    </w:p>
    <w:p w14:paraId="529BB621" w14:textId="77777777" w:rsidR="00086A46" w:rsidRPr="00FC1026" w:rsidRDefault="00086A46" w:rsidP="00FC1026">
      <w:pPr>
        <w:rPr>
          <w:rFonts w:ascii="Arial" w:hAnsi="Arial" w:cs="Arial"/>
          <w:sz w:val="32"/>
          <w:szCs w:val="32"/>
        </w:rPr>
      </w:pPr>
    </w:p>
    <w:p w14:paraId="3AA6E9E7" w14:textId="77777777" w:rsidR="00086A46" w:rsidRPr="00FC1026" w:rsidRDefault="00086A46" w:rsidP="00FC1026">
      <w:pPr>
        <w:rPr>
          <w:rFonts w:ascii="Arial" w:hAnsi="Arial" w:cs="Arial"/>
          <w:sz w:val="32"/>
          <w:szCs w:val="32"/>
        </w:rPr>
      </w:pPr>
    </w:p>
    <w:p w14:paraId="30681B8F" w14:textId="77777777" w:rsidR="00086A46" w:rsidRPr="00FC1026" w:rsidRDefault="00086A46" w:rsidP="00FC1026">
      <w:pPr>
        <w:rPr>
          <w:rFonts w:ascii="Arial" w:hAnsi="Arial" w:cs="Arial"/>
          <w:sz w:val="32"/>
          <w:szCs w:val="32"/>
        </w:rPr>
      </w:pPr>
    </w:p>
    <w:p w14:paraId="24F61238" w14:textId="77777777" w:rsidR="00086A46" w:rsidRPr="00FC1026" w:rsidRDefault="00086A46" w:rsidP="00FC1026">
      <w:pPr>
        <w:rPr>
          <w:rFonts w:ascii="Arial" w:hAnsi="Arial" w:cs="Arial"/>
          <w:sz w:val="32"/>
          <w:szCs w:val="32"/>
        </w:rPr>
      </w:pPr>
    </w:p>
    <w:p w14:paraId="0F25BCF2" w14:textId="77777777" w:rsidR="00086A46" w:rsidRPr="00FC1026" w:rsidRDefault="00086A46" w:rsidP="00FC1026">
      <w:pPr>
        <w:jc w:val="both"/>
        <w:rPr>
          <w:rFonts w:ascii="Arial" w:hAnsi="Arial" w:cs="Arial"/>
          <w:sz w:val="32"/>
          <w:szCs w:val="32"/>
        </w:rPr>
      </w:pPr>
    </w:p>
    <w:p w14:paraId="35CE5825" w14:textId="77777777" w:rsidR="00086A46" w:rsidRPr="00FC1026" w:rsidRDefault="00086A46" w:rsidP="00FC1026">
      <w:pPr>
        <w:pStyle w:val="Heading3"/>
        <w:rPr>
          <w:rFonts w:cs="Arial"/>
          <w:b w:val="0"/>
          <w:sz w:val="32"/>
          <w:szCs w:val="32"/>
        </w:rPr>
      </w:pPr>
    </w:p>
    <w:p w14:paraId="4818612D" w14:textId="77777777" w:rsidR="00086A46" w:rsidRPr="00FC1026" w:rsidRDefault="00086A46" w:rsidP="00FC1026">
      <w:pPr>
        <w:rPr>
          <w:rFonts w:ascii="Arial" w:hAnsi="Arial" w:cs="Arial"/>
          <w:sz w:val="32"/>
          <w:szCs w:val="32"/>
        </w:rPr>
      </w:pPr>
    </w:p>
    <w:p w14:paraId="6A54DE1A" w14:textId="77777777" w:rsidR="00086A46" w:rsidRPr="00FC1026" w:rsidRDefault="00086A46" w:rsidP="00FC1026">
      <w:pPr>
        <w:jc w:val="both"/>
        <w:rPr>
          <w:rFonts w:ascii="Arial" w:hAnsi="Arial" w:cs="Arial"/>
          <w:sz w:val="32"/>
          <w:szCs w:val="32"/>
        </w:rPr>
      </w:pPr>
    </w:p>
    <w:p w14:paraId="54D974B8" w14:textId="77777777" w:rsidR="00086A46" w:rsidRPr="00FC1026" w:rsidRDefault="00086A46" w:rsidP="00FC1026">
      <w:pPr>
        <w:jc w:val="both"/>
        <w:rPr>
          <w:rFonts w:ascii="Arial" w:hAnsi="Arial" w:cs="Arial"/>
          <w:sz w:val="32"/>
          <w:szCs w:val="32"/>
        </w:rPr>
      </w:pPr>
    </w:p>
    <w:p w14:paraId="355F988D" w14:textId="77777777" w:rsidR="00086A46" w:rsidRPr="00FC1026" w:rsidRDefault="00086A46" w:rsidP="00FC1026">
      <w:pPr>
        <w:jc w:val="both"/>
        <w:rPr>
          <w:rFonts w:ascii="Arial" w:hAnsi="Arial" w:cs="Arial"/>
          <w:sz w:val="32"/>
          <w:szCs w:val="32"/>
        </w:rPr>
      </w:pPr>
    </w:p>
    <w:p w14:paraId="2F6C2DAB" w14:textId="77777777" w:rsidR="00086A46" w:rsidRDefault="00086A46" w:rsidP="00FC1026">
      <w:pPr>
        <w:jc w:val="both"/>
        <w:rPr>
          <w:rFonts w:ascii="Arial" w:hAnsi="Arial" w:cs="Arial"/>
          <w:sz w:val="32"/>
          <w:szCs w:val="32"/>
        </w:rPr>
      </w:pPr>
    </w:p>
    <w:p w14:paraId="6420C7CB" w14:textId="77777777" w:rsidR="00086A46" w:rsidRPr="00FC1026" w:rsidRDefault="00086A46" w:rsidP="00FC1026">
      <w:pPr>
        <w:rPr>
          <w:rFonts w:ascii="Arial" w:hAnsi="Arial" w:cs="Arial"/>
          <w:sz w:val="32"/>
          <w:szCs w:val="32"/>
        </w:rPr>
      </w:pPr>
    </w:p>
    <w:p w14:paraId="589DAC4F" w14:textId="77777777" w:rsidR="00086A46" w:rsidRPr="00FC1026" w:rsidRDefault="00086A46" w:rsidP="00FC1026">
      <w:pPr>
        <w:rPr>
          <w:rFonts w:ascii="Arial" w:hAnsi="Arial" w:cs="Arial"/>
          <w:sz w:val="32"/>
          <w:szCs w:val="32"/>
        </w:rPr>
      </w:pPr>
    </w:p>
    <w:p w14:paraId="33E82C51" w14:textId="77777777" w:rsidR="00086A46" w:rsidRPr="00FC1026" w:rsidRDefault="00086A46" w:rsidP="00FC1026">
      <w:pPr>
        <w:rPr>
          <w:rFonts w:ascii="Arial" w:hAnsi="Arial" w:cs="Arial"/>
          <w:sz w:val="32"/>
          <w:szCs w:val="32"/>
        </w:rPr>
      </w:pPr>
    </w:p>
    <w:p w14:paraId="6CF8DC31" w14:textId="77777777" w:rsidR="00086A46" w:rsidRPr="00FC1026" w:rsidRDefault="00086A46" w:rsidP="00FC1026">
      <w:pPr>
        <w:pBdr>
          <w:bottom w:val="thinThickThinSmallGap" w:sz="24" w:space="1" w:color="00FF00"/>
        </w:pBdr>
        <w:jc w:val="both"/>
        <w:rPr>
          <w:rFonts w:ascii="Arial" w:hAnsi="Arial" w:cs="Arial"/>
          <w:sz w:val="32"/>
          <w:szCs w:val="32"/>
        </w:rPr>
      </w:pPr>
    </w:p>
    <w:p w14:paraId="2224298E" w14:textId="77777777" w:rsidR="00086A46" w:rsidRPr="004E67B0" w:rsidRDefault="00086A46">
      <w:pPr>
        <w:jc w:val="center"/>
        <w:rPr>
          <w:rFonts w:ascii="Arial" w:hAnsi="Arial" w:cs="Arial"/>
          <w:sz w:val="20"/>
          <w:szCs w:val="20"/>
        </w:rPr>
      </w:pPr>
    </w:p>
    <w:p w14:paraId="605AF9D6" w14:textId="77777777" w:rsidR="00086A46" w:rsidRPr="004E67B0" w:rsidRDefault="00086A46">
      <w:pPr>
        <w:jc w:val="center"/>
        <w:rPr>
          <w:rFonts w:ascii="Arial" w:hAnsi="Arial" w:cs="Arial"/>
          <w:sz w:val="20"/>
          <w:szCs w:val="20"/>
        </w:rPr>
        <w:sectPr w:rsidR="00086A46" w:rsidRPr="004E67B0" w:rsidSect="006F392C">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1D2F6B00" w14:textId="77777777" w:rsidR="00086A46" w:rsidRDefault="00086A46">
      <w:pPr>
        <w:jc w:val="center"/>
        <w:rPr>
          <w:rFonts w:ascii="Arial" w:hAnsi="Arial" w:cs="Arial"/>
          <w:sz w:val="4"/>
        </w:rPr>
      </w:pPr>
    </w:p>
    <w:p w14:paraId="3F2893D3" w14:textId="77777777" w:rsidR="00086A46" w:rsidRDefault="00086A46">
      <w:pPr>
        <w:pStyle w:val="Heading4"/>
        <w:rPr>
          <w:rFonts w:ascii="Arial" w:hAnsi="Arial" w:cs="Arial"/>
        </w:rPr>
      </w:pPr>
      <w:r>
        <w:rPr>
          <w:rFonts w:ascii="Arial" w:hAnsi="Arial" w:cs="Arial"/>
        </w:rPr>
        <w:t>Table of contents</w:t>
      </w:r>
    </w:p>
    <w:p w14:paraId="12BBE1AB" w14:textId="77777777" w:rsidR="00086A46" w:rsidRPr="00991F79" w:rsidRDefault="00086A46" w:rsidP="001C6D4E">
      <w:pPr>
        <w:jc w:val="both"/>
        <w:rPr>
          <w:rFonts w:ascii="Arial" w:hAnsi="Arial" w:cs="Arial"/>
          <w:bCs/>
          <w:sz w:val="22"/>
          <w:szCs w:val="22"/>
        </w:rPr>
      </w:pPr>
    </w:p>
    <w:p w14:paraId="2C80E761" w14:textId="64E92CDA" w:rsidR="000E4DA8" w:rsidRPr="00641DA5" w:rsidRDefault="009C0ABA" w:rsidP="00BB1B0B">
      <w:pPr>
        <w:pStyle w:val="TOC1"/>
        <w:tabs>
          <w:tab w:val="left" w:pos="480"/>
          <w:tab w:val="right" w:leader="dot" w:pos="9015"/>
        </w:tabs>
        <w:spacing w:line="360" w:lineRule="auto"/>
        <w:ind w:left="567" w:hanging="567"/>
        <w:rPr>
          <w:rFonts w:eastAsiaTheme="minorEastAsia"/>
          <w:noProof/>
          <w:sz w:val="20"/>
          <w:szCs w:val="20"/>
          <w:lang w:eastAsia="en-GB"/>
        </w:rPr>
      </w:pPr>
      <w:r w:rsidRPr="00641DA5">
        <w:rPr>
          <w:bCs/>
          <w:sz w:val="20"/>
          <w:szCs w:val="20"/>
        </w:rPr>
        <w:fldChar w:fldCharType="begin"/>
      </w:r>
      <w:r w:rsidRPr="00641DA5">
        <w:rPr>
          <w:bCs/>
          <w:sz w:val="20"/>
          <w:szCs w:val="20"/>
        </w:rPr>
        <w:instrText xml:space="preserve"> TOC \o "3-3" \h \z \t "h2,2,H1,1,h0,1" </w:instrText>
      </w:r>
      <w:r w:rsidRPr="00641DA5">
        <w:rPr>
          <w:bCs/>
          <w:sz w:val="20"/>
          <w:szCs w:val="20"/>
        </w:rPr>
        <w:fldChar w:fldCharType="separate"/>
      </w:r>
      <w:hyperlink w:anchor="_Toc55830793" w:history="1">
        <w:r w:rsidR="000E4DA8" w:rsidRPr="00641DA5">
          <w:rPr>
            <w:rStyle w:val="Hyperlink"/>
            <w:noProof/>
            <w:sz w:val="20"/>
            <w:szCs w:val="20"/>
          </w:rPr>
          <w:t>1</w:t>
        </w:r>
        <w:r w:rsidR="000E4DA8" w:rsidRPr="00641DA5">
          <w:rPr>
            <w:rFonts w:eastAsiaTheme="minorEastAsia"/>
            <w:noProof/>
            <w:sz w:val="20"/>
            <w:szCs w:val="20"/>
            <w:lang w:eastAsia="en-GB"/>
          </w:rPr>
          <w:tab/>
        </w:r>
        <w:r w:rsidR="000E4DA8" w:rsidRPr="00641DA5">
          <w:rPr>
            <w:rStyle w:val="Hyperlink"/>
            <w:noProof/>
            <w:sz w:val="20"/>
            <w:szCs w:val="20"/>
          </w:rPr>
          <w:t>Scope</w:t>
        </w:r>
        <w:r w:rsidR="000E4DA8" w:rsidRPr="00641DA5">
          <w:rPr>
            <w:noProof/>
            <w:webHidden/>
            <w:sz w:val="20"/>
            <w:szCs w:val="20"/>
          </w:rPr>
          <w:tab/>
        </w:r>
        <w:r w:rsidR="000E4DA8" w:rsidRPr="00641DA5">
          <w:rPr>
            <w:noProof/>
            <w:webHidden/>
            <w:sz w:val="20"/>
            <w:szCs w:val="20"/>
          </w:rPr>
          <w:fldChar w:fldCharType="begin"/>
        </w:r>
        <w:r w:rsidR="000E4DA8" w:rsidRPr="00641DA5">
          <w:rPr>
            <w:noProof/>
            <w:webHidden/>
            <w:sz w:val="20"/>
            <w:szCs w:val="20"/>
          </w:rPr>
          <w:instrText xml:space="preserve"> PAGEREF _Toc55830793 \h </w:instrText>
        </w:r>
        <w:r w:rsidR="000E4DA8" w:rsidRPr="00641DA5">
          <w:rPr>
            <w:noProof/>
            <w:webHidden/>
            <w:sz w:val="20"/>
            <w:szCs w:val="20"/>
          </w:rPr>
        </w:r>
        <w:r w:rsidR="000E4DA8" w:rsidRPr="00641DA5">
          <w:rPr>
            <w:noProof/>
            <w:webHidden/>
            <w:sz w:val="20"/>
            <w:szCs w:val="20"/>
          </w:rPr>
          <w:fldChar w:fldCharType="separate"/>
        </w:r>
        <w:r w:rsidR="008A6D1F" w:rsidRPr="00641DA5">
          <w:rPr>
            <w:noProof/>
            <w:webHidden/>
            <w:sz w:val="20"/>
            <w:szCs w:val="20"/>
          </w:rPr>
          <w:t>1</w:t>
        </w:r>
        <w:r w:rsidR="000E4DA8" w:rsidRPr="00641DA5">
          <w:rPr>
            <w:noProof/>
            <w:webHidden/>
            <w:sz w:val="20"/>
            <w:szCs w:val="20"/>
          </w:rPr>
          <w:fldChar w:fldCharType="end"/>
        </w:r>
      </w:hyperlink>
    </w:p>
    <w:p w14:paraId="68393FB0" w14:textId="4FDA9475" w:rsidR="000E4DA8" w:rsidRPr="00641DA5" w:rsidRDefault="000E4DA8" w:rsidP="00BB1B0B">
      <w:pPr>
        <w:pStyle w:val="TOC1"/>
        <w:tabs>
          <w:tab w:val="left" w:pos="480"/>
          <w:tab w:val="right" w:leader="dot" w:pos="9015"/>
        </w:tabs>
        <w:spacing w:line="360" w:lineRule="auto"/>
        <w:ind w:left="567" w:hanging="567"/>
        <w:rPr>
          <w:rFonts w:eastAsiaTheme="minorEastAsia"/>
          <w:noProof/>
          <w:sz w:val="20"/>
          <w:szCs w:val="20"/>
          <w:lang w:eastAsia="en-GB"/>
        </w:rPr>
      </w:pPr>
      <w:hyperlink w:anchor="_Toc55830794" w:history="1">
        <w:r w:rsidRPr="00641DA5">
          <w:rPr>
            <w:rStyle w:val="Hyperlink"/>
            <w:noProof/>
            <w:sz w:val="20"/>
            <w:szCs w:val="20"/>
          </w:rPr>
          <w:t>2</w:t>
        </w:r>
        <w:r w:rsidRPr="00641DA5">
          <w:rPr>
            <w:rFonts w:eastAsiaTheme="minorEastAsia"/>
            <w:noProof/>
            <w:sz w:val="20"/>
            <w:szCs w:val="20"/>
            <w:lang w:eastAsia="en-GB"/>
          </w:rPr>
          <w:tab/>
        </w:r>
        <w:r w:rsidRPr="00641DA5">
          <w:rPr>
            <w:rStyle w:val="Hyperlink"/>
            <w:noProof/>
            <w:sz w:val="20"/>
            <w:szCs w:val="20"/>
          </w:rPr>
          <w:t>Normative references</w:t>
        </w:r>
        <w:r w:rsidRPr="00641DA5">
          <w:rPr>
            <w:noProof/>
            <w:webHidden/>
            <w:sz w:val="20"/>
            <w:szCs w:val="20"/>
          </w:rPr>
          <w:tab/>
        </w:r>
        <w:r w:rsidRPr="00641DA5">
          <w:rPr>
            <w:noProof/>
            <w:webHidden/>
            <w:sz w:val="20"/>
            <w:szCs w:val="20"/>
          </w:rPr>
          <w:fldChar w:fldCharType="begin"/>
        </w:r>
        <w:r w:rsidRPr="00641DA5">
          <w:rPr>
            <w:noProof/>
            <w:webHidden/>
            <w:sz w:val="20"/>
            <w:szCs w:val="20"/>
          </w:rPr>
          <w:instrText xml:space="preserve"> PAGEREF _Toc55830794 \h </w:instrText>
        </w:r>
        <w:r w:rsidRPr="00641DA5">
          <w:rPr>
            <w:noProof/>
            <w:webHidden/>
            <w:sz w:val="20"/>
            <w:szCs w:val="20"/>
          </w:rPr>
        </w:r>
        <w:r w:rsidRPr="00641DA5">
          <w:rPr>
            <w:noProof/>
            <w:webHidden/>
            <w:sz w:val="20"/>
            <w:szCs w:val="20"/>
          </w:rPr>
          <w:fldChar w:fldCharType="separate"/>
        </w:r>
        <w:r w:rsidR="008A6D1F" w:rsidRPr="00641DA5">
          <w:rPr>
            <w:noProof/>
            <w:webHidden/>
            <w:sz w:val="20"/>
            <w:szCs w:val="20"/>
          </w:rPr>
          <w:t>1</w:t>
        </w:r>
        <w:r w:rsidRPr="00641DA5">
          <w:rPr>
            <w:noProof/>
            <w:webHidden/>
            <w:sz w:val="20"/>
            <w:szCs w:val="20"/>
          </w:rPr>
          <w:fldChar w:fldCharType="end"/>
        </w:r>
      </w:hyperlink>
    </w:p>
    <w:p w14:paraId="774D3FC4" w14:textId="6849294E" w:rsidR="000E4DA8" w:rsidRPr="00641DA5" w:rsidRDefault="000E4DA8" w:rsidP="00BB1B0B">
      <w:pPr>
        <w:pStyle w:val="TOC1"/>
        <w:tabs>
          <w:tab w:val="left" w:pos="480"/>
          <w:tab w:val="right" w:leader="dot" w:pos="9015"/>
        </w:tabs>
        <w:spacing w:line="360" w:lineRule="auto"/>
        <w:ind w:left="567" w:hanging="567"/>
        <w:rPr>
          <w:rFonts w:eastAsiaTheme="minorEastAsia"/>
          <w:noProof/>
          <w:sz w:val="20"/>
          <w:szCs w:val="20"/>
          <w:lang w:eastAsia="en-GB"/>
        </w:rPr>
      </w:pPr>
      <w:hyperlink w:anchor="_Toc55830795" w:history="1">
        <w:r w:rsidRPr="00641DA5">
          <w:rPr>
            <w:rStyle w:val="Hyperlink"/>
            <w:noProof/>
            <w:sz w:val="20"/>
            <w:szCs w:val="20"/>
          </w:rPr>
          <w:t>3</w:t>
        </w:r>
        <w:r w:rsidRPr="00641DA5">
          <w:rPr>
            <w:rFonts w:eastAsiaTheme="minorEastAsia"/>
            <w:noProof/>
            <w:sz w:val="20"/>
            <w:szCs w:val="20"/>
            <w:lang w:eastAsia="en-GB"/>
          </w:rPr>
          <w:tab/>
        </w:r>
        <w:r w:rsidRPr="00641DA5">
          <w:rPr>
            <w:rStyle w:val="Hyperlink"/>
            <w:noProof/>
            <w:sz w:val="20"/>
            <w:szCs w:val="20"/>
          </w:rPr>
          <w:t>Terms and definitions</w:t>
        </w:r>
        <w:r w:rsidRPr="00641DA5">
          <w:rPr>
            <w:noProof/>
            <w:webHidden/>
            <w:sz w:val="20"/>
            <w:szCs w:val="20"/>
          </w:rPr>
          <w:tab/>
        </w:r>
        <w:r w:rsidRPr="00641DA5">
          <w:rPr>
            <w:noProof/>
            <w:webHidden/>
            <w:sz w:val="20"/>
            <w:szCs w:val="20"/>
          </w:rPr>
          <w:fldChar w:fldCharType="begin"/>
        </w:r>
        <w:r w:rsidRPr="00641DA5">
          <w:rPr>
            <w:noProof/>
            <w:webHidden/>
            <w:sz w:val="20"/>
            <w:szCs w:val="20"/>
          </w:rPr>
          <w:instrText xml:space="preserve"> PAGEREF _Toc55830795 \h </w:instrText>
        </w:r>
        <w:r w:rsidRPr="00641DA5">
          <w:rPr>
            <w:noProof/>
            <w:webHidden/>
            <w:sz w:val="20"/>
            <w:szCs w:val="20"/>
          </w:rPr>
        </w:r>
        <w:r w:rsidRPr="00641DA5">
          <w:rPr>
            <w:noProof/>
            <w:webHidden/>
            <w:sz w:val="20"/>
            <w:szCs w:val="20"/>
          </w:rPr>
          <w:fldChar w:fldCharType="separate"/>
        </w:r>
        <w:r w:rsidR="008A6D1F" w:rsidRPr="00641DA5">
          <w:rPr>
            <w:noProof/>
            <w:webHidden/>
            <w:sz w:val="20"/>
            <w:szCs w:val="20"/>
          </w:rPr>
          <w:t>1</w:t>
        </w:r>
        <w:r w:rsidRPr="00641DA5">
          <w:rPr>
            <w:noProof/>
            <w:webHidden/>
            <w:sz w:val="20"/>
            <w:szCs w:val="20"/>
          </w:rPr>
          <w:fldChar w:fldCharType="end"/>
        </w:r>
      </w:hyperlink>
    </w:p>
    <w:p w14:paraId="69943391" w14:textId="64B4CF99" w:rsidR="000E4DA8" w:rsidRPr="00641DA5" w:rsidRDefault="000E4DA8" w:rsidP="00BB1B0B">
      <w:pPr>
        <w:pStyle w:val="TOC1"/>
        <w:tabs>
          <w:tab w:val="left" w:pos="480"/>
          <w:tab w:val="right" w:leader="dot" w:pos="9015"/>
        </w:tabs>
        <w:spacing w:line="360" w:lineRule="auto"/>
        <w:ind w:left="567" w:hanging="567"/>
        <w:rPr>
          <w:rFonts w:eastAsiaTheme="minorEastAsia"/>
          <w:noProof/>
          <w:sz w:val="20"/>
          <w:szCs w:val="20"/>
          <w:lang w:eastAsia="en-GB"/>
        </w:rPr>
      </w:pPr>
      <w:hyperlink w:anchor="_Toc55830796" w:history="1">
        <w:r w:rsidRPr="00641DA5">
          <w:rPr>
            <w:rStyle w:val="Hyperlink"/>
            <w:noProof/>
            <w:sz w:val="20"/>
            <w:szCs w:val="20"/>
          </w:rPr>
          <w:t>4</w:t>
        </w:r>
        <w:r w:rsidRPr="00641DA5">
          <w:rPr>
            <w:rFonts w:eastAsiaTheme="minorEastAsia"/>
            <w:noProof/>
            <w:sz w:val="20"/>
            <w:szCs w:val="20"/>
            <w:lang w:eastAsia="en-GB"/>
          </w:rPr>
          <w:tab/>
        </w:r>
        <w:r w:rsidR="00A41D03" w:rsidRPr="00641DA5">
          <w:rPr>
            <w:rFonts w:eastAsiaTheme="minorEastAsia"/>
            <w:noProof/>
            <w:sz w:val="20"/>
            <w:szCs w:val="20"/>
            <w:lang w:eastAsia="en-GB"/>
          </w:rPr>
          <w:t xml:space="preserve">Composition and </w:t>
        </w:r>
        <w:r w:rsidR="00CA5DA9" w:rsidRPr="00641DA5">
          <w:rPr>
            <w:rStyle w:val="Hyperlink"/>
            <w:noProof/>
            <w:sz w:val="20"/>
            <w:szCs w:val="20"/>
          </w:rPr>
          <w:t>Requirements</w:t>
        </w:r>
        <w:r w:rsidRPr="00641DA5">
          <w:rPr>
            <w:noProof/>
            <w:webHidden/>
            <w:sz w:val="20"/>
            <w:szCs w:val="20"/>
          </w:rPr>
          <w:tab/>
        </w:r>
        <w:r w:rsidR="00FD1C64">
          <w:rPr>
            <w:noProof/>
            <w:webHidden/>
            <w:sz w:val="20"/>
            <w:szCs w:val="20"/>
          </w:rPr>
          <w:t>2</w:t>
        </w:r>
      </w:hyperlink>
    </w:p>
    <w:p w14:paraId="758B3B22" w14:textId="466FD2E8" w:rsidR="000E4DA8" w:rsidRPr="00641DA5" w:rsidRDefault="000E4DA8" w:rsidP="00BB1B0B">
      <w:pPr>
        <w:pStyle w:val="TOC2"/>
        <w:tabs>
          <w:tab w:val="left" w:pos="480"/>
          <w:tab w:val="left" w:pos="960"/>
          <w:tab w:val="right" w:leader="dot" w:pos="9015"/>
        </w:tabs>
        <w:spacing w:line="360" w:lineRule="auto"/>
        <w:ind w:left="567" w:hanging="567"/>
        <w:rPr>
          <w:rFonts w:ascii="Arial" w:eastAsiaTheme="minorEastAsia" w:hAnsi="Arial" w:cs="Arial"/>
          <w:noProof/>
          <w:sz w:val="20"/>
          <w:szCs w:val="20"/>
          <w:lang w:eastAsia="en-GB"/>
        </w:rPr>
      </w:pPr>
      <w:hyperlink w:anchor="_Toc55830797" w:history="1">
        <w:r w:rsidRPr="00641DA5">
          <w:rPr>
            <w:rStyle w:val="Hyperlink"/>
            <w:rFonts w:ascii="Arial" w:hAnsi="Arial" w:cs="Arial"/>
            <w:noProof/>
            <w:sz w:val="20"/>
            <w:szCs w:val="20"/>
          </w:rPr>
          <w:t>4.1</w:t>
        </w:r>
        <w:r w:rsidRPr="00641DA5">
          <w:rPr>
            <w:rStyle w:val="Hyperlink"/>
            <w:rFonts w:ascii="Arial" w:hAnsi="Arial" w:cs="Arial"/>
            <w:sz w:val="20"/>
            <w:szCs w:val="20"/>
          </w:rPr>
          <w:tab/>
        </w:r>
        <w:r w:rsidR="003314BE" w:rsidRPr="00641DA5">
          <w:rPr>
            <w:rStyle w:val="Hyperlink"/>
            <w:rFonts w:ascii="Arial" w:hAnsi="Arial" w:cs="Arial"/>
            <w:noProof/>
            <w:sz w:val="20"/>
            <w:szCs w:val="20"/>
          </w:rPr>
          <w:t>Raw materials</w:t>
        </w:r>
        <w:r w:rsidRPr="00641DA5">
          <w:rPr>
            <w:rFonts w:ascii="Arial" w:hAnsi="Arial" w:cs="Arial"/>
            <w:noProof/>
            <w:webHidden/>
            <w:sz w:val="20"/>
            <w:szCs w:val="20"/>
          </w:rPr>
          <w:tab/>
        </w:r>
        <w:r w:rsidR="00FD1C64">
          <w:rPr>
            <w:rFonts w:ascii="Arial" w:hAnsi="Arial" w:cs="Arial"/>
            <w:noProof/>
            <w:webHidden/>
            <w:sz w:val="20"/>
            <w:szCs w:val="20"/>
          </w:rPr>
          <w:t>3</w:t>
        </w:r>
      </w:hyperlink>
    </w:p>
    <w:p w14:paraId="7968720C" w14:textId="16967FB6" w:rsidR="000E4DA8" w:rsidRPr="00641DA5" w:rsidRDefault="000E4DA8" w:rsidP="00BB1B0B">
      <w:pPr>
        <w:pStyle w:val="TOC2"/>
        <w:tabs>
          <w:tab w:val="left" w:pos="480"/>
          <w:tab w:val="left" w:pos="960"/>
          <w:tab w:val="right" w:leader="dot" w:pos="9015"/>
        </w:tabs>
        <w:spacing w:line="360" w:lineRule="auto"/>
        <w:ind w:left="567" w:hanging="567"/>
        <w:rPr>
          <w:rStyle w:val="Hyperlink"/>
          <w:rFonts w:ascii="Arial" w:hAnsi="Arial" w:cs="Arial"/>
          <w:sz w:val="20"/>
          <w:szCs w:val="20"/>
        </w:rPr>
      </w:pPr>
      <w:hyperlink w:anchor="_Toc55830798" w:history="1">
        <w:r w:rsidRPr="00641DA5">
          <w:rPr>
            <w:rStyle w:val="Hyperlink"/>
            <w:rFonts w:ascii="Arial" w:hAnsi="Arial" w:cs="Arial"/>
            <w:noProof/>
            <w:sz w:val="20"/>
            <w:szCs w:val="20"/>
          </w:rPr>
          <w:t>4.2</w:t>
        </w:r>
        <w:r w:rsidRPr="00641DA5">
          <w:rPr>
            <w:rStyle w:val="Hyperlink"/>
            <w:rFonts w:ascii="Arial" w:hAnsi="Arial" w:cs="Arial"/>
            <w:sz w:val="20"/>
            <w:szCs w:val="20"/>
          </w:rPr>
          <w:tab/>
        </w:r>
        <w:r w:rsidR="003314BE" w:rsidRPr="00641DA5">
          <w:rPr>
            <w:rStyle w:val="Hyperlink"/>
            <w:rFonts w:ascii="Arial" w:hAnsi="Arial" w:cs="Arial"/>
            <w:noProof/>
            <w:sz w:val="20"/>
            <w:szCs w:val="20"/>
          </w:rPr>
          <w:t>Permitted ingredients</w:t>
        </w:r>
        <w:r w:rsidRPr="00641DA5">
          <w:rPr>
            <w:rStyle w:val="Hyperlink"/>
            <w:rFonts w:ascii="Arial" w:hAnsi="Arial" w:cs="Arial"/>
            <w:webHidden/>
            <w:sz w:val="20"/>
            <w:szCs w:val="20"/>
          </w:rPr>
          <w:tab/>
        </w:r>
        <w:r w:rsidR="00FD1C64">
          <w:rPr>
            <w:rStyle w:val="Hyperlink"/>
            <w:rFonts w:ascii="Arial" w:hAnsi="Arial" w:cs="Arial"/>
            <w:webHidden/>
            <w:sz w:val="20"/>
            <w:szCs w:val="20"/>
          </w:rPr>
          <w:t>3</w:t>
        </w:r>
      </w:hyperlink>
    </w:p>
    <w:p w14:paraId="36EC2960" w14:textId="042F1AFE" w:rsidR="000E4DA8" w:rsidRDefault="000E4DA8" w:rsidP="00BB1B0B">
      <w:pPr>
        <w:pStyle w:val="TOC1"/>
        <w:tabs>
          <w:tab w:val="left" w:pos="480"/>
          <w:tab w:val="right" w:leader="dot" w:pos="9015"/>
        </w:tabs>
        <w:spacing w:line="360" w:lineRule="auto"/>
        <w:ind w:left="567" w:hanging="567"/>
        <w:rPr>
          <w:sz w:val="20"/>
          <w:szCs w:val="20"/>
        </w:rPr>
      </w:pPr>
      <w:hyperlink w:anchor="_Toc55830799" w:history="1">
        <w:r w:rsidRPr="00641DA5">
          <w:rPr>
            <w:rStyle w:val="Hyperlink"/>
            <w:noProof/>
            <w:sz w:val="20"/>
            <w:szCs w:val="20"/>
          </w:rPr>
          <w:t>5</w:t>
        </w:r>
        <w:r w:rsidRPr="00641DA5">
          <w:rPr>
            <w:rFonts w:eastAsiaTheme="minorEastAsia"/>
            <w:noProof/>
            <w:sz w:val="20"/>
            <w:szCs w:val="20"/>
            <w:lang w:eastAsia="en-GB"/>
          </w:rPr>
          <w:tab/>
        </w:r>
        <w:r w:rsidR="003314BE" w:rsidRPr="00641DA5">
          <w:rPr>
            <w:sz w:val="20"/>
            <w:szCs w:val="20"/>
          </w:rPr>
          <w:t>F</w:t>
        </w:r>
        <w:r w:rsidR="00EE2BE2" w:rsidRPr="00641DA5">
          <w:rPr>
            <w:sz w:val="20"/>
            <w:szCs w:val="20"/>
          </w:rPr>
          <w:t>ood Additives</w:t>
        </w:r>
        <w:r w:rsidRPr="00641DA5">
          <w:rPr>
            <w:noProof/>
            <w:webHidden/>
            <w:sz w:val="20"/>
            <w:szCs w:val="20"/>
          </w:rPr>
          <w:tab/>
        </w:r>
        <w:r w:rsidR="00FD1C64">
          <w:rPr>
            <w:noProof/>
            <w:webHidden/>
            <w:sz w:val="20"/>
            <w:szCs w:val="20"/>
          </w:rPr>
          <w:t>5</w:t>
        </w:r>
      </w:hyperlink>
    </w:p>
    <w:p w14:paraId="6A2CF4D1" w14:textId="1E2B3CCB" w:rsidR="00641DA5" w:rsidRPr="00FD1C64" w:rsidRDefault="00641DA5" w:rsidP="00BB1B0B">
      <w:pPr>
        <w:pStyle w:val="TOC1"/>
        <w:tabs>
          <w:tab w:val="left" w:pos="480"/>
          <w:tab w:val="right" w:leader="dot" w:pos="9015"/>
        </w:tabs>
        <w:spacing w:line="360" w:lineRule="auto"/>
        <w:ind w:left="567" w:hanging="567"/>
        <w:rPr>
          <w:sz w:val="20"/>
          <w:szCs w:val="20"/>
        </w:rPr>
      </w:pPr>
      <w:hyperlink w:anchor="_Toc159451454" w:history="1">
        <w:r>
          <w:rPr>
            <w:rStyle w:val="Hyperlink"/>
            <w:sz w:val="20"/>
            <w:szCs w:val="20"/>
          </w:rPr>
          <w:t>6</w:t>
        </w:r>
        <w:r>
          <w:rPr>
            <w:rFonts w:eastAsiaTheme="minorEastAsia"/>
            <w:kern w:val="2"/>
            <w:sz w:val="20"/>
            <w:szCs w:val="20"/>
            <w14:ligatures w14:val="standardContextual"/>
          </w:rPr>
          <w:tab/>
          <w:t xml:space="preserve">Contaminants </w:t>
        </w:r>
        <w:r>
          <w:rPr>
            <w:rFonts w:eastAsiaTheme="minorEastAsia"/>
            <w:kern w:val="2"/>
            <w:sz w:val="20"/>
            <w:szCs w:val="20"/>
            <w14:ligatures w14:val="standardContextual"/>
          </w:rPr>
          <w:tab/>
        </w:r>
      </w:hyperlink>
      <w:r w:rsidR="00FD1C64" w:rsidRPr="00FD1C64">
        <w:rPr>
          <w:sz w:val="20"/>
          <w:szCs w:val="20"/>
        </w:rPr>
        <w:t>5</w:t>
      </w:r>
    </w:p>
    <w:p w14:paraId="055F6B90" w14:textId="7BC80C43" w:rsidR="00641DA5" w:rsidRDefault="00641DA5" w:rsidP="00BB1B0B">
      <w:pPr>
        <w:pStyle w:val="TOC1"/>
        <w:tabs>
          <w:tab w:val="left" w:pos="480"/>
          <w:tab w:val="right" w:leader="dot" w:pos="9015"/>
        </w:tabs>
        <w:spacing w:line="360" w:lineRule="auto"/>
        <w:ind w:left="567" w:hanging="567"/>
      </w:pPr>
      <w:hyperlink w:anchor="_Toc159451454" w:history="1">
        <w:r>
          <w:rPr>
            <w:rStyle w:val="Hyperlink"/>
            <w:sz w:val="20"/>
            <w:szCs w:val="20"/>
          </w:rPr>
          <w:t>7</w:t>
        </w:r>
        <w:r>
          <w:rPr>
            <w:rFonts w:eastAsiaTheme="minorEastAsia"/>
            <w:kern w:val="2"/>
            <w:sz w:val="20"/>
            <w:szCs w:val="20"/>
            <w14:ligatures w14:val="standardContextual"/>
          </w:rPr>
          <w:tab/>
        </w:r>
        <w:hyperlink w:anchor="_Toc55830811" w:history="1">
          <w:r w:rsidRPr="00641DA5">
            <w:rPr>
              <w:bCs/>
              <w:sz w:val="20"/>
              <w:szCs w:val="20"/>
            </w:rPr>
            <w:t>Hygiene</w:t>
          </w:r>
        </w:hyperlink>
        <w:r w:rsidRPr="00641DA5">
          <w:rPr>
            <w:bCs/>
            <w:sz w:val="20"/>
            <w:szCs w:val="20"/>
          </w:rPr>
          <w:t xml:space="preserve"> &amp; Handling</w:t>
        </w:r>
        <w:r>
          <w:rPr>
            <w:rFonts w:eastAsiaTheme="minorEastAsia"/>
            <w:kern w:val="2"/>
            <w:sz w:val="20"/>
            <w:szCs w:val="20"/>
            <w14:ligatures w14:val="standardContextual"/>
          </w:rPr>
          <w:t xml:space="preserve"> </w:t>
        </w:r>
        <w:r>
          <w:rPr>
            <w:rFonts w:eastAsiaTheme="minorEastAsia"/>
            <w:kern w:val="2"/>
            <w:sz w:val="20"/>
            <w:szCs w:val="20"/>
            <w14:ligatures w14:val="standardContextual"/>
          </w:rPr>
          <w:tab/>
        </w:r>
      </w:hyperlink>
      <w:r w:rsidR="00FD1C64" w:rsidRPr="00FD1C64">
        <w:rPr>
          <w:sz w:val="20"/>
          <w:szCs w:val="20"/>
        </w:rPr>
        <w:t>5</w:t>
      </w:r>
    </w:p>
    <w:p w14:paraId="38AE327A" w14:textId="3636C10D" w:rsidR="00641DA5" w:rsidRPr="00FD1C64" w:rsidRDefault="00641DA5" w:rsidP="00BB1B0B">
      <w:pPr>
        <w:pStyle w:val="TOC1"/>
        <w:tabs>
          <w:tab w:val="left" w:pos="480"/>
          <w:tab w:val="right" w:leader="dot" w:pos="9015"/>
        </w:tabs>
        <w:spacing w:line="360" w:lineRule="auto"/>
        <w:ind w:left="567" w:hanging="567"/>
        <w:rPr>
          <w:sz w:val="20"/>
          <w:szCs w:val="20"/>
        </w:rPr>
      </w:pPr>
      <w:hyperlink w:anchor="_Toc159451454" w:history="1">
        <w:r>
          <w:rPr>
            <w:rStyle w:val="Hyperlink"/>
            <w:sz w:val="20"/>
            <w:szCs w:val="20"/>
          </w:rPr>
          <w:t>8</w:t>
        </w:r>
        <w:r>
          <w:rPr>
            <w:rFonts w:eastAsiaTheme="minorEastAsia"/>
            <w:kern w:val="2"/>
            <w:sz w:val="20"/>
            <w:szCs w:val="20"/>
            <w14:ligatures w14:val="standardContextual"/>
          </w:rPr>
          <w:tab/>
          <w:t xml:space="preserve">Packaging </w:t>
        </w:r>
        <w:r>
          <w:rPr>
            <w:rFonts w:eastAsiaTheme="minorEastAsia"/>
            <w:kern w:val="2"/>
            <w:sz w:val="20"/>
            <w:szCs w:val="20"/>
            <w14:ligatures w14:val="standardContextual"/>
          </w:rPr>
          <w:tab/>
        </w:r>
      </w:hyperlink>
      <w:r w:rsidR="00FD1C64" w:rsidRPr="00FD1C64">
        <w:rPr>
          <w:sz w:val="20"/>
          <w:szCs w:val="20"/>
        </w:rPr>
        <w:t>7</w:t>
      </w:r>
    </w:p>
    <w:p w14:paraId="0DD350E2" w14:textId="1ED1F434" w:rsidR="00641DA5" w:rsidRPr="00FD1C64" w:rsidRDefault="00641DA5" w:rsidP="00BB1B0B">
      <w:pPr>
        <w:pStyle w:val="TOC1"/>
        <w:tabs>
          <w:tab w:val="left" w:pos="480"/>
          <w:tab w:val="right" w:leader="dot" w:pos="9015"/>
        </w:tabs>
        <w:spacing w:line="360" w:lineRule="auto"/>
        <w:ind w:left="567" w:hanging="567"/>
        <w:rPr>
          <w:sz w:val="20"/>
          <w:szCs w:val="20"/>
        </w:rPr>
      </w:pPr>
      <w:hyperlink w:anchor="_Toc159451454" w:history="1">
        <w:r>
          <w:rPr>
            <w:rStyle w:val="Hyperlink"/>
            <w:sz w:val="20"/>
            <w:szCs w:val="20"/>
          </w:rPr>
          <w:t>9</w:t>
        </w:r>
        <w:r>
          <w:rPr>
            <w:rFonts w:eastAsiaTheme="minorEastAsia"/>
            <w:kern w:val="2"/>
            <w:sz w:val="20"/>
            <w:szCs w:val="20"/>
            <w14:ligatures w14:val="standardContextual"/>
          </w:rPr>
          <w:tab/>
          <w:t>Labelling</w:t>
        </w:r>
        <w:r>
          <w:rPr>
            <w:rFonts w:eastAsiaTheme="minorEastAsia"/>
            <w:kern w:val="2"/>
            <w:sz w:val="20"/>
            <w:szCs w:val="20"/>
            <w14:ligatures w14:val="standardContextual"/>
          </w:rPr>
          <w:tab/>
        </w:r>
      </w:hyperlink>
      <w:r w:rsidR="00FD1C64">
        <w:rPr>
          <w:sz w:val="20"/>
          <w:szCs w:val="20"/>
        </w:rPr>
        <w:t>7</w:t>
      </w:r>
    </w:p>
    <w:p w14:paraId="3C6A0B26" w14:textId="41114A36" w:rsidR="00641DA5" w:rsidRDefault="00641DA5" w:rsidP="00BB1B0B">
      <w:pPr>
        <w:pStyle w:val="TOC1"/>
        <w:tabs>
          <w:tab w:val="left" w:pos="480"/>
          <w:tab w:val="right" w:leader="dot" w:pos="9015"/>
        </w:tabs>
        <w:spacing w:line="360" w:lineRule="auto"/>
        <w:ind w:left="567" w:hanging="567"/>
      </w:pPr>
      <w:hyperlink w:anchor="_Toc159451454" w:history="1">
        <w:r>
          <w:rPr>
            <w:rFonts w:eastAsiaTheme="minorEastAsia"/>
            <w:sz w:val="20"/>
            <w:szCs w:val="20"/>
          </w:rPr>
          <w:t>9</w:t>
        </w:r>
        <w:r w:rsidRPr="00641DA5">
          <w:rPr>
            <w:rFonts w:eastAsiaTheme="minorEastAsia"/>
            <w:sz w:val="20"/>
            <w:szCs w:val="20"/>
          </w:rPr>
          <w:t xml:space="preserve">.1 </w:t>
        </w:r>
        <w:r>
          <w:rPr>
            <w:rFonts w:eastAsiaTheme="minorEastAsia"/>
            <w:sz w:val="20"/>
            <w:szCs w:val="20"/>
          </w:rPr>
          <w:t xml:space="preserve">  </w:t>
        </w:r>
        <w:r w:rsidR="00BB1B0B">
          <w:rPr>
            <w:rFonts w:eastAsiaTheme="minorEastAsia"/>
            <w:sz w:val="20"/>
            <w:szCs w:val="20"/>
          </w:rPr>
          <w:t xml:space="preserve"> </w:t>
        </w:r>
        <w:r w:rsidRPr="00641DA5">
          <w:rPr>
            <w:rFonts w:eastAsiaTheme="minorEastAsia"/>
            <w:sz w:val="20"/>
            <w:szCs w:val="20"/>
          </w:rPr>
          <w:t>Name of the food…</w:t>
        </w:r>
        <w:r>
          <w:rPr>
            <w:rFonts w:eastAsiaTheme="minorEastAsia"/>
            <w:kern w:val="2"/>
            <w:sz w:val="20"/>
            <w:szCs w:val="20"/>
            <w14:ligatures w14:val="standardContextual"/>
          </w:rPr>
          <w:tab/>
        </w:r>
      </w:hyperlink>
      <w:r w:rsidR="00FD1C64">
        <w:rPr>
          <w:sz w:val="20"/>
          <w:szCs w:val="20"/>
        </w:rPr>
        <w:t>7</w:t>
      </w:r>
    </w:p>
    <w:p w14:paraId="4B3A8181" w14:textId="1C8A0EA1" w:rsidR="00641DA5" w:rsidRPr="00FD1C64" w:rsidRDefault="00641DA5" w:rsidP="00BB1B0B">
      <w:pPr>
        <w:pStyle w:val="TOC1"/>
        <w:tabs>
          <w:tab w:val="left" w:pos="480"/>
          <w:tab w:val="right" w:leader="dot" w:pos="9015"/>
        </w:tabs>
        <w:spacing w:line="360" w:lineRule="auto"/>
        <w:ind w:left="567" w:hanging="567"/>
        <w:rPr>
          <w:sz w:val="20"/>
          <w:szCs w:val="20"/>
        </w:rPr>
      </w:pPr>
      <w:hyperlink w:anchor="_Toc159451454" w:history="1">
        <w:r>
          <w:rPr>
            <w:rFonts w:eastAsiaTheme="minorEastAsia"/>
            <w:sz w:val="20"/>
            <w:szCs w:val="20"/>
          </w:rPr>
          <w:t>9</w:t>
        </w:r>
        <w:r w:rsidRPr="00641DA5">
          <w:rPr>
            <w:rFonts w:eastAsiaTheme="minorEastAsia"/>
            <w:sz w:val="20"/>
            <w:szCs w:val="20"/>
          </w:rPr>
          <w:t xml:space="preserve">.2 </w:t>
        </w:r>
        <w:r>
          <w:rPr>
            <w:rFonts w:eastAsiaTheme="minorEastAsia"/>
            <w:sz w:val="20"/>
            <w:szCs w:val="20"/>
          </w:rPr>
          <w:t xml:space="preserve">  </w:t>
        </w:r>
        <w:r w:rsidR="00BB1B0B">
          <w:rPr>
            <w:rFonts w:eastAsiaTheme="minorEastAsia"/>
            <w:sz w:val="20"/>
            <w:szCs w:val="20"/>
          </w:rPr>
          <w:t xml:space="preserve"> </w:t>
        </w:r>
        <w:r w:rsidRPr="00641DA5">
          <w:rPr>
            <w:rFonts w:eastAsiaTheme="minorEastAsia"/>
            <w:sz w:val="20"/>
            <w:szCs w:val="20"/>
          </w:rPr>
          <w:t>Declaration of milk fat content</w:t>
        </w:r>
        <w:r>
          <w:rPr>
            <w:rFonts w:eastAsiaTheme="minorEastAsia"/>
            <w:kern w:val="2"/>
            <w:sz w:val="20"/>
            <w:szCs w:val="20"/>
            <w14:ligatures w14:val="standardContextual"/>
          </w:rPr>
          <w:tab/>
        </w:r>
      </w:hyperlink>
      <w:r w:rsidR="00FD1C64">
        <w:rPr>
          <w:sz w:val="20"/>
          <w:szCs w:val="20"/>
        </w:rPr>
        <w:t>7</w:t>
      </w:r>
    </w:p>
    <w:p w14:paraId="1A521ECE" w14:textId="4452F4D1" w:rsidR="00641DA5" w:rsidRDefault="00641DA5" w:rsidP="00BB1B0B">
      <w:pPr>
        <w:pStyle w:val="TOC1"/>
        <w:tabs>
          <w:tab w:val="left" w:pos="480"/>
          <w:tab w:val="right" w:leader="dot" w:pos="9015"/>
        </w:tabs>
        <w:spacing w:line="360" w:lineRule="auto"/>
        <w:ind w:left="567" w:hanging="567"/>
      </w:pPr>
      <w:hyperlink w:anchor="_Toc159451454" w:history="1">
        <w:r>
          <w:rPr>
            <w:rStyle w:val="Hyperlink"/>
            <w:sz w:val="20"/>
            <w:szCs w:val="20"/>
          </w:rPr>
          <w:t>10</w:t>
        </w:r>
        <w:r w:rsidRPr="00641DA5">
          <w:rPr>
            <w:rFonts w:eastAsiaTheme="minorEastAsia"/>
            <w:sz w:val="20"/>
            <w:szCs w:val="20"/>
          </w:rPr>
          <w:t xml:space="preserve"> </w:t>
        </w:r>
        <w:r w:rsidR="00BB1B0B">
          <w:rPr>
            <w:rFonts w:eastAsiaTheme="minorEastAsia"/>
            <w:sz w:val="20"/>
            <w:szCs w:val="20"/>
          </w:rPr>
          <w:t xml:space="preserve">   </w:t>
        </w:r>
        <w:r w:rsidR="00264962">
          <w:rPr>
            <w:rFonts w:eastAsiaTheme="minorEastAsia"/>
            <w:sz w:val="20"/>
            <w:szCs w:val="20"/>
          </w:rPr>
          <w:t>Method of sampling</w:t>
        </w:r>
        <w:r>
          <w:rPr>
            <w:rFonts w:eastAsiaTheme="minorEastAsia"/>
            <w:kern w:val="2"/>
            <w:sz w:val="20"/>
            <w:szCs w:val="20"/>
            <w14:ligatures w14:val="standardContextual"/>
          </w:rPr>
          <w:t xml:space="preserve"> </w:t>
        </w:r>
        <w:r>
          <w:rPr>
            <w:rFonts w:eastAsiaTheme="minorEastAsia"/>
            <w:kern w:val="2"/>
            <w:sz w:val="20"/>
            <w:szCs w:val="20"/>
            <w14:ligatures w14:val="standardContextual"/>
          </w:rPr>
          <w:tab/>
        </w:r>
      </w:hyperlink>
    </w:p>
    <w:p w14:paraId="751D238F" w14:textId="7AD10CF9" w:rsidR="00264962" w:rsidRPr="00FD1C64" w:rsidRDefault="00264962" w:rsidP="00264962">
      <w:pPr>
        <w:rPr>
          <w:rFonts w:ascii="Arial" w:hAnsi="Arial" w:cs="Arial"/>
          <w:sz w:val="20"/>
          <w:szCs w:val="20"/>
        </w:rPr>
      </w:pPr>
      <w:r w:rsidRPr="00FD1C64">
        <w:rPr>
          <w:rFonts w:ascii="Arial" w:hAnsi="Arial" w:cs="Arial"/>
          <w:sz w:val="20"/>
          <w:szCs w:val="20"/>
        </w:rPr>
        <w:t>11    Method of analysis</w:t>
      </w:r>
    </w:p>
    <w:p w14:paraId="7E4C5EBC" w14:textId="10421E09" w:rsidR="00641DA5" w:rsidRDefault="00641DA5" w:rsidP="00BB1B0B">
      <w:pPr>
        <w:pStyle w:val="TOC1"/>
        <w:tabs>
          <w:tab w:val="left" w:pos="480"/>
          <w:tab w:val="right" w:leader="dot" w:pos="9015"/>
        </w:tabs>
        <w:spacing w:line="360" w:lineRule="auto"/>
        <w:ind w:left="567" w:hanging="567"/>
      </w:pPr>
      <w:hyperlink w:anchor="_Toc159451454" w:history="1">
        <w:r>
          <w:rPr>
            <w:rFonts w:eastAsiaTheme="minorEastAsia"/>
            <w:sz w:val="20"/>
            <w:szCs w:val="20"/>
          </w:rPr>
          <w:t>Annex A1</w:t>
        </w:r>
        <w:r>
          <w:rPr>
            <w:rFonts w:eastAsiaTheme="minorEastAsia"/>
            <w:kern w:val="2"/>
            <w:sz w:val="20"/>
            <w:szCs w:val="20"/>
            <w14:ligatures w14:val="standardContextual"/>
          </w:rPr>
          <w:t xml:space="preserve"> </w:t>
        </w:r>
        <w:r>
          <w:rPr>
            <w:rFonts w:eastAsiaTheme="minorEastAsia"/>
            <w:kern w:val="2"/>
            <w:sz w:val="20"/>
            <w:szCs w:val="20"/>
            <w14:ligatures w14:val="standardContextual"/>
          </w:rPr>
          <w:tab/>
        </w:r>
      </w:hyperlink>
      <w:r w:rsidR="00FD1C64" w:rsidRPr="00FD1C64">
        <w:rPr>
          <w:sz w:val="20"/>
          <w:szCs w:val="20"/>
        </w:rPr>
        <w:t>8</w:t>
      </w:r>
    </w:p>
    <w:p w14:paraId="3CAAB59B" w14:textId="1D0FD714" w:rsidR="00086A46" w:rsidRPr="00641DA5" w:rsidRDefault="009C0ABA" w:rsidP="00BB1B0B">
      <w:pPr>
        <w:tabs>
          <w:tab w:val="left" w:pos="480"/>
          <w:tab w:val="left" w:pos="709"/>
        </w:tabs>
        <w:spacing w:before="120" w:after="120" w:line="360" w:lineRule="auto"/>
        <w:ind w:left="567" w:hanging="567"/>
        <w:jc w:val="both"/>
        <w:rPr>
          <w:rFonts w:ascii="Arial" w:hAnsi="Arial" w:cs="Arial"/>
          <w:bCs/>
          <w:sz w:val="20"/>
          <w:szCs w:val="20"/>
        </w:rPr>
      </w:pPr>
      <w:r w:rsidRPr="00641DA5">
        <w:rPr>
          <w:rFonts w:ascii="Arial" w:hAnsi="Arial" w:cs="Arial"/>
          <w:bCs/>
          <w:sz w:val="20"/>
          <w:szCs w:val="20"/>
        </w:rPr>
        <w:fldChar w:fldCharType="end"/>
      </w:r>
    </w:p>
    <w:p w14:paraId="7C05D25F" w14:textId="77777777" w:rsidR="00086A46" w:rsidRPr="00991F79" w:rsidRDefault="00086A46" w:rsidP="000E4DA8">
      <w:pPr>
        <w:spacing w:after="80" w:line="360" w:lineRule="auto"/>
        <w:jc w:val="both"/>
        <w:rPr>
          <w:rFonts w:ascii="Arial" w:hAnsi="Arial" w:cs="Arial"/>
          <w:sz w:val="22"/>
          <w:szCs w:val="22"/>
        </w:rPr>
      </w:pPr>
      <w:r w:rsidRPr="00991F79">
        <w:rPr>
          <w:rFonts w:ascii="Arial" w:hAnsi="Arial" w:cs="Arial"/>
          <w:sz w:val="22"/>
          <w:szCs w:val="22"/>
        </w:rPr>
        <w:br w:type="page"/>
      </w:r>
    </w:p>
    <w:p w14:paraId="06648944" w14:textId="77777777" w:rsidR="00086A46" w:rsidRPr="00991F79" w:rsidRDefault="00086A46">
      <w:pPr>
        <w:pStyle w:val="Heading4"/>
        <w:jc w:val="both"/>
        <w:rPr>
          <w:rFonts w:ascii="Arial" w:hAnsi="Arial" w:cs="Arial"/>
          <w:bCs w:val="0"/>
          <w:caps/>
          <w:sz w:val="22"/>
          <w:szCs w:val="22"/>
        </w:rPr>
      </w:pPr>
      <w:r w:rsidRPr="00991F79">
        <w:rPr>
          <w:rFonts w:ascii="Arial" w:hAnsi="Arial" w:cs="Arial"/>
          <w:bCs w:val="0"/>
          <w:sz w:val="22"/>
          <w:szCs w:val="22"/>
        </w:rPr>
        <w:lastRenderedPageBreak/>
        <w:t>Foreword</w:t>
      </w:r>
    </w:p>
    <w:p w14:paraId="59F2A7D4" w14:textId="77777777" w:rsidR="003B5932" w:rsidRPr="00991F79" w:rsidRDefault="003B5932" w:rsidP="004D362B">
      <w:pPr>
        <w:jc w:val="both"/>
        <w:rPr>
          <w:rFonts w:ascii="Arial" w:hAnsi="Arial" w:cs="Arial"/>
          <w:sz w:val="22"/>
          <w:szCs w:val="22"/>
        </w:rPr>
      </w:pPr>
    </w:p>
    <w:p w14:paraId="4D1D5DB6" w14:textId="77777777" w:rsidR="00F55739" w:rsidRPr="00BB1B0B" w:rsidRDefault="00D757ED" w:rsidP="004D362B">
      <w:pPr>
        <w:autoSpaceDE w:val="0"/>
        <w:autoSpaceDN w:val="0"/>
        <w:adjustRightInd w:val="0"/>
        <w:jc w:val="both"/>
        <w:rPr>
          <w:rFonts w:ascii="Arial" w:hAnsi="Arial" w:cs="Arial"/>
          <w:sz w:val="20"/>
          <w:szCs w:val="20"/>
          <w:lang w:val="en-US"/>
        </w:rPr>
      </w:pPr>
      <w:r w:rsidRPr="00BB1B0B">
        <w:rPr>
          <w:rFonts w:ascii="Arial" w:hAnsi="Arial" w:cs="Arial"/>
          <w:sz w:val="20"/>
          <w:szCs w:val="20"/>
          <w:lang w:val="en-US"/>
        </w:rPr>
        <w:t>The African Organization for Standardization (ARS</w:t>
      </w:r>
      <w:r w:rsidR="006158E5" w:rsidRPr="00BB1B0B">
        <w:rPr>
          <w:rFonts w:ascii="Arial" w:hAnsi="Arial" w:cs="Arial"/>
          <w:sz w:val="20"/>
          <w:szCs w:val="20"/>
          <w:lang w:val="en-US"/>
        </w:rPr>
        <w:t>O</w:t>
      </w:r>
      <w:r w:rsidRPr="00BB1B0B">
        <w:rPr>
          <w:rFonts w:ascii="Arial" w:hAnsi="Arial" w:cs="Arial"/>
          <w:sz w:val="20"/>
          <w:szCs w:val="20"/>
          <w:lang w:val="en-US"/>
        </w:rPr>
        <w:t xml:space="preserve">) is an African intergovernmental organization </w:t>
      </w:r>
      <w:r w:rsidR="00354409" w:rsidRPr="00BB1B0B">
        <w:rPr>
          <w:rFonts w:ascii="Arial" w:hAnsi="Arial" w:cs="Arial"/>
          <w:sz w:val="20"/>
          <w:szCs w:val="20"/>
          <w:lang w:val="en-US"/>
        </w:rPr>
        <w:t xml:space="preserve">established by </w:t>
      </w:r>
      <w:r w:rsidRPr="00BB1B0B">
        <w:rPr>
          <w:rFonts w:ascii="Arial" w:hAnsi="Arial" w:cs="Arial"/>
          <w:sz w:val="20"/>
          <w:szCs w:val="20"/>
          <w:lang w:val="en-US"/>
        </w:rPr>
        <w:t>the United Nations Economic Commission for Africa (UNECA) and the Organization of African Unity (AU)</w:t>
      </w:r>
      <w:r w:rsidR="00354409" w:rsidRPr="00BB1B0B">
        <w:rPr>
          <w:rFonts w:ascii="Arial" w:hAnsi="Arial" w:cs="Arial"/>
          <w:sz w:val="20"/>
          <w:szCs w:val="20"/>
          <w:lang w:val="en-US"/>
        </w:rPr>
        <w:t xml:space="preserve"> in 1977</w:t>
      </w:r>
      <w:r w:rsidRPr="00BB1B0B">
        <w:rPr>
          <w:rFonts w:ascii="Arial" w:hAnsi="Arial" w:cs="Arial"/>
          <w:sz w:val="20"/>
          <w:szCs w:val="20"/>
          <w:lang w:val="en-US"/>
        </w:rPr>
        <w:t xml:space="preserve">. </w:t>
      </w:r>
      <w:r w:rsidR="00F55739" w:rsidRPr="00BB1B0B">
        <w:rPr>
          <w:rFonts w:ascii="Arial" w:hAnsi="Arial" w:cs="Arial"/>
          <w:sz w:val="20"/>
          <w:szCs w:val="20"/>
        </w:rPr>
        <w:t xml:space="preserve">One of the fundamental mandates of ARSO is </w:t>
      </w:r>
      <w:r w:rsidR="00C10C0B" w:rsidRPr="00BB1B0B">
        <w:rPr>
          <w:rFonts w:ascii="Arial" w:hAnsi="Arial" w:cs="Arial"/>
          <w:sz w:val="20"/>
          <w:szCs w:val="20"/>
        </w:rPr>
        <w:t>to</w:t>
      </w:r>
      <w:r w:rsidR="00F55739" w:rsidRPr="00BB1B0B">
        <w:rPr>
          <w:rFonts w:ascii="Arial" w:hAnsi="Arial" w:cs="Arial"/>
          <w:sz w:val="20"/>
          <w:szCs w:val="20"/>
        </w:rPr>
        <w:t xml:space="preserve"> develop and harmoniz</w:t>
      </w:r>
      <w:r w:rsidR="00C10C0B" w:rsidRPr="00BB1B0B">
        <w:rPr>
          <w:rFonts w:ascii="Arial" w:hAnsi="Arial" w:cs="Arial"/>
          <w:sz w:val="20"/>
          <w:szCs w:val="20"/>
        </w:rPr>
        <w:t>e</w:t>
      </w:r>
      <w:r w:rsidR="00F55739" w:rsidRPr="00BB1B0B">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 </w:t>
      </w:r>
      <w:r w:rsidR="004D362B" w:rsidRPr="00BB1B0B">
        <w:rPr>
          <w:rFonts w:ascii="Arial" w:hAnsi="Arial" w:cs="Arial"/>
          <w:sz w:val="20"/>
          <w:szCs w:val="20"/>
          <w:lang w:val="en-US"/>
        </w:rPr>
        <w:t xml:space="preserve">The work of preparing </w:t>
      </w:r>
      <w:r w:rsidR="00F55739" w:rsidRPr="00BB1B0B">
        <w:rPr>
          <w:rFonts w:ascii="Arial" w:hAnsi="Arial" w:cs="Arial"/>
          <w:sz w:val="20"/>
          <w:szCs w:val="20"/>
          <w:lang w:val="en-US"/>
        </w:rPr>
        <w:t>African</w:t>
      </w:r>
      <w:r w:rsidR="004D362B" w:rsidRPr="00BB1B0B">
        <w:rPr>
          <w:rFonts w:ascii="Arial" w:hAnsi="Arial" w:cs="Arial"/>
          <w:sz w:val="20"/>
          <w:szCs w:val="20"/>
          <w:lang w:val="en-US"/>
        </w:rPr>
        <w:t xml:space="preserve"> Standards is normally carried out through </w:t>
      </w:r>
      <w:r w:rsidR="00F55739" w:rsidRPr="00BB1B0B">
        <w:rPr>
          <w:rFonts w:ascii="Arial" w:hAnsi="Arial" w:cs="Arial"/>
          <w:sz w:val="20"/>
          <w:szCs w:val="20"/>
          <w:lang w:val="en-US"/>
        </w:rPr>
        <w:t>ARSO</w:t>
      </w:r>
      <w:r w:rsidR="004D362B" w:rsidRPr="00BB1B0B">
        <w:rPr>
          <w:rFonts w:ascii="Arial" w:hAnsi="Arial" w:cs="Arial"/>
          <w:sz w:val="20"/>
          <w:szCs w:val="20"/>
          <w:lang w:val="en-US"/>
        </w:rPr>
        <w:t xml:space="preserve"> technical committees. Each </w:t>
      </w:r>
      <w:r w:rsidR="00F55739" w:rsidRPr="00BB1B0B">
        <w:rPr>
          <w:rFonts w:ascii="Arial" w:hAnsi="Arial" w:cs="Arial"/>
          <w:sz w:val="20"/>
          <w:szCs w:val="20"/>
          <w:lang w:val="en-US"/>
        </w:rPr>
        <w:t>M</w:t>
      </w:r>
      <w:r w:rsidR="004D362B" w:rsidRPr="00BB1B0B">
        <w:rPr>
          <w:rFonts w:ascii="Arial" w:hAnsi="Arial" w:cs="Arial"/>
          <w:sz w:val="20"/>
          <w:szCs w:val="20"/>
          <w:lang w:val="en-US"/>
        </w:rPr>
        <w:t xml:space="preserve">ember </w:t>
      </w:r>
      <w:r w:rsidR="00F55739" w:rsidRPr="00BB1B0B">
        <w:rPr>
          <w:rFonts w:ascii="Arial" w:hAnsi="Arial" w:cs="Arial"/>
          <w:sz w:val="20"/>
          <w:szCs w:val="20"/>
          <w:lang w:val="en-US"/>
        </w:rPr>
        <w:t>State</w:t>
      </w:r>
      <w:r w:rsidR="004D362B" w:rsidRPr="00BB1B0B">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sidRPr="00BB1B0B">
        <w:rPr>
          <w:rFonts w:ascii="Arial" w:hAnsi="Arial" w:cs="Arial"/>
          <w:sz w:val="20"/>
          <w:szCs w:val="20"/>
          <w:lang w:val="en-US"/>
        </w:rPr>
        <w:t>R</w:t>
      </w:r>
      <w:r w:rsidR="003E33F1" w:rsidRPr="00BB1B0B">
        <w:rPr>
          <w:rFonts w:ascii="Arial" w:hAnsi="Arial" w:cs="Arial"/>
          <w:sz w:val="20"/>
          <w:szCs w:val="20"/>
          <w:lang w:val="en-US"/>
        </w:rPr>
        <w:t xml:space="preserve">egional </w:t>
      </w:r>
      <w:r w:rsidR="00CF5E13" w:rsidRPr="00BB1B0B">
        <w:rPr>
          <w:rFonts w:ascii="Arial" w:hAnsi="Arial" w:cs="Arial"/>
          <w:sz w:val="20"/>
          <w:szCs w:val="20"/>
          <w:lang w:val="en-US"/>
        </w:rPr>
        <w:t>E</w:t>
      </w:r>
      <w:r w:rsidR="003E33F1" w:rsidRPr="00BB1B0B">
        <w:rPr>
          <w:rFonts w:ascii="Arial" w:hAnsi="Arial" w:cs="Arial"/>
          <w:sz w:val="20"/>
          <w:szCs w:val="20"/>
          <w:lang w:val="en-US"/>
        </w:rPr>
        <w:t xml:space="preserve">conomic </w:t>
      </w:r>
      <w:r w:rsidR="00CF5E13" w:rsidRPr="00BB1B0B">
        <w:rPr>
          <w:rFonts w:ascii="Arial" w:hAnsi="Arial" w:cs="Arial"/>
          <w:sz w:val="20"/>
          <w:szCs w:val="20"/>
          <w:lang w:val="en-US"/>
        </w:rPr>
        <w:t>C</w:t>
      </w:r>
      <w:r w:rsidR="003E33F1" w:rsidRPr="00BB1B0B">
        <w:rPr>
          <w:rFonts w:ascii="Arial" w:hAnsi="Arial" w:cs="Arial"/>
          <w:sz w:val="20"/>
          <w:szCs w:val="20"/>
          <w:lang w:val="en-US"/>
        </w:rPr>
        <w:t xml:space="preserve">ommunities (RECs), </w:t>
      </w:r>
      <w:r w:rsidR="004D362B" w:rsidRPr="00BB1B0B">
        <w:rPr>
          <w:rFonts w:ascii="Arial" w:hAnsi="Arial" w:cs="Arial"/>
          <w:sz w:val="20"/>
          <w:szCs w:val="20"/>
          <w:lang w:val="en-US"/>
        </w:rPr>
        <w:t>governmental and non-governmental</w:t>
      </w:r>
      <w:r w:rsidR="003E33F1" w:rsidRPr="00BB1B0B">
        <w:rPr>
          <w:rFonts w:ascii="Arial" w:hAnsi="Arial" w:cs="Arial"/>
          <w:sz w:val="20"/>
          <w:szCs w:val="20"/>
          <w:lang w:val="en-US"/>
        </w:rPr>
        <w:t xml:space="preserve"> organizations</w:t>
      </w:r>
      <w:r w:rsidR="004D362B" w:rsidRPr="00BB1B0B">
        <w:rPr>
          <w:rFonts w:ascii="Arial" w:hAnsi="Arial" w:cs="Arial"/>
          <w:sz w:val="20"/>
          <w:szCs w:val="20"/>
          <w:lang w:val="en-US"/>
        </w:rPr>
        <w:t xml:space="preserve">, in liaison with </w:t>
      </w:r>
      <w:r w:rsidR="003E33F1" w:rsidRPr="00BB1B0B">
        <w:rPr>
          <w:rFonts w:ascii="Arial" w:hAnsi="Arial" w:cs="Arial"/>
          <w:sz w:val="20"/>
          <w:szCs w:val="20"/>
          <w:lang w:val="en-US"/>
        </w:rPr>
        <w:t>ARSO</w:t>
      </w:r>
      <w:r w:rsidR="004D362B" w:rsidRPr="00BB1B0B">
        <w:rPr>
          <w:rFonts w:ascii="Arial" w:hAnsi="Arial" w:cs="Arial"/>
          <w:sz w:val="20"/>
          <w:szCs w:val="20"/>
          <w:lang w:val="en-US"/>
        </w:rPr>
        <w:t xml:space="preserve">, also take part in the work. </w:t>
      </w:r>
    </w:p>
    <w:p w14:paraId="7AA0E5F5" w14:textId="77777777" w:rsidR="00F55739" w:rsidRPr="00BB1B0B" w:rsidRDefault="00F55739" w:rsidP="004D362B">
      <w:pPr>
        <w:autoSpaceDE w:val="0"/>
        <w:autoSpaceDN w:val="0"/>
        <w:adjustRightInd w:val="0"/>
        <w:jc w:val="both"/>
        <w:rPr>
          <w:rFonts w:ascii="Arial" w:hAnsi="Arial" w:cs="Arial"/>
          <w:sz w:val="20"/>
          <w:szCs w:val="20"/>
          <w:lang w:val="en-US"/>
        </w:rPr>
      </w:pPr>
    </w:p>
    <w:p w14:paraId="09A2D5DA" w14:textId="77777777" w:rsidR="003E33F1" w:rsidRPr="00BB1B0B" w:rsidRDefault="003E33F1" w:rsidP="004D362B">
      <w:pPr>
        <w:autoSpaceDE w:val="0"/>
        <w:autoSpaceDN w:val="0"/>
        <w:adjustRightInd w:val="0"/>
        <w:jc w:val="both"/>
        <w:rPr>
          <w:rFonts w:ascii="Arial" w:hAnsi="Arial" w:cs="Arial"/>
          <w:sz w:val="20"/>
          <w:szCs w:val="20"/>
          <w:lang w:val="en-US"/>
        </w:rPr>
      </w:pPr>
      <w:r w:rsidRPr="00BB1B0B">
        <w:rPr>
          <w:rFonts w:ascii="Arial" w:hAnsi="Arial" w:cs="Arial"/>
          <w:sz w:val="20"/>
          <w:szCs w:val="20"/>
          <w:lang w:val="en-US"/>
        </w:rPr>
        <w:t>ARSO</w:t>
      </w:r>
      <w:r w:rsidR="004D362B" w:rsidRPr="00BB1B0B">
        <w:rPr>
          <w:rFonts w:ascii="Arial" w:hAnsi="Arial" w:cs="Arial"/>
          <w:sz w:val="20"/>
          <w:szCs w:val="20"/>
          <w:lang w:val="en-US"/>
        </w:rPr>
        <w:t xml:space="preserve"> Standards are drafted in accordance with the rules given in the ISO/IEC Directives, Part 2. </w:t>
      </w:r>
    </w:p>
    <w:p w14:paraId="46F2CAC3" w14:textId="77777777" w:rsidR="003E33F1" w:rsidRPr="00BB1B0B" w:rsidRDefault="003E33F1" w:rsidP="004D362B">
      <w:pPr>
        <w:autoSpaceDE w:val="0"/>
        <w:autoSpaceDN w:val="0"/>
        <w:adjustRightInd w:val="0"/>
        <w:jc w:val="both"/>
        <w:rPr>
          <w:rFonts w:ascii="Arial" w:hAnsi="Arial" w:cs="Arial"/>
          <w:sz w:val="20"/>
          <w:szCs w:val="20"/>
          <w:lang w:val="en-US"/>
        </w:rPr>
      </w:pPr>
    </w:p>
    <w:p w14:paraId="6B596803" w14:textId="77777777" w:rsidR="004D362B" w:rsidRPr="00BB1B0B" w:rsidRDefault="004D362B" w:rsidP="004D362B">
      <w:pPr>
        <w:autoSpaceDE w:val="0"/>
        <w:autoSpaceDN w:val="0"/>
        <w:adjustRightInd w:val="0"/>
        <w:jc w:val="both"/>
        <w:rPr>
          <w:rFonts w:ascii="Arial" w:hAnsi="Arial" w:cs="Arial"/>
          <w:sz w:val="20"/>
          <w:szCs w:val="20"/>
          <w:lang w:val="en-US"/>
        </w:rPr>
      </w:pPr>
      <w:r w:rsidRPr="00BB1B0B">
        <w:rPr>
          <w:rFonts w:ascii="Arial" w:hAnsi="Arial" w:cs="Arial"/>
          <w:sz w:val="20"/>
          <w:szCs w:val="20"/>
          <w:lang w:val="en-US"/>
        </w:rPr>
        <w:t xml:space="preserve">The main task of technical committees is to prepare </w:t>
      </w:r>
      <w:r w:rsidR="0045478A" w:rsidRPr="00BB1B0B">
        <w:rPr>
          <w:rFonts w:ascii="Arial" w:hAnsi="Arial" w:cs="Arial"/>
          <w:sz w:val="20"/>
          <w:szCs w:val="20"/>
          <w:lang w:val="en-US"/>
        </w:rPr>
        <w:t>ARSO</w:t>
      </w:r>
      <w:r w:rsidRPr="00BB1B0B">
        <w:rPr>
          <w:rFonts w:ascii="Arial" w:hAnsi="Arial" w:cs="Arial"/>
          <w:sz w:val="20"/>
          <w:szCs w:val="20"/>
          <w:lang w:val="en-US"/>
        </w:rPr>
        <w:t xml:space="preserve"> Standards. Draft </w:t>
      </w:r>
      <w:r w:rsidR="0045478A" w:rsidRPr="00BB1B0B">
        <w:rPr>
          <w:rFonts w:ascii="Arial" w:hAnsi="Arial" w:cs="Arial"/>
          <w:sz w:val="20"/>
          <w:szCs w:val="20"/>
          <w:lang w:val="en-US"/>
        </w:rPr>
        <w:t>ARSO</w:t>
      </w:r>
      <w:r w:rsidRPr="00BB1B0B">
        <w:rPr>
          <w:rFonts w:ascii="Arial" w:hAnsi="Arial" w:cs="Arial"/>
          <w:sz w:val="20"/>
          <w:szCs w:val="20"/>
          <w:lang w:val="en-US"/>
        </w:rPr>
        <w:t xml:space="preserve"> Standards adopted by the technical committees are circulated to the member bodies for voting. Publication as an </w:t>
      </w:r>
      <w:r w:rsidR="0045478A" w:rsidRPr="00BB1B0B">
        <w:rPr>
          <w:rFonts w:ascii="Arial" w:hAnsi="Arial" w:cs="Arial"/>
          <w:sz w:val="20"/>
          <w:szCs w:val="20"/>
          <w:lang w:val="en-US"/>
        </w:rPr>
        <w:t>ARSO</w:t>
      </w:r>
      <w:r w:rsidRPr="00BB1B0B">
        <w:rPr>
          <w:rFonts w:ascii="Arial" w:hAnsi="Arial" w:cs="Arial"/>
          <w:sz w:val="20"/>
          <w:szCs w:val="20"/>
          <w:lang w:val="en-US"/>
        </w:rPr>
        <w:t xml:space="preserve"> Standard requires approval by at least 75 % of the member bodies casting a vote.</w:t>
      </w:r>
    </w:p>
    <w:p w14:paraId="5FF83EBD" w14:textId="77777777" w:rsidR="004D362B" w:rsidRPr="00BB1B0B" w:rsidRDefault="004D362B" w:rsidP="004D362B">
      <w:pPr>
        <w:autoSpaceDE w:val="0"/>
        <w:autoSpaceDN w:val="0"/>
        <w:adjustRightInd w:val="0"/>
        <w:jc w:val="both"/>
        <w:rPr>
          <w:rFonts w:ascii="Arial" w:hAnsi="Arial" w:cs="Arial"/>
          <w:sz w:val="20"/>
          <w:szCs w:val="20"/>
          <w:lang w:val="en-US"/>
        </w:rPr>
      </w:pPr>
    </w:p>
    <w:p w14:paraId="518BB80B" w14:textId="77777777" w:rsidR="004D362B" w:rsidRPr="00BB1B0B" w:rsidRDefault="004D362B" w:rsidP="004D362B">
      <w:pPr>
        <w:autoSpaceDE w:val="0"/>
        <w:autoSpaceDN w:val="0"/>
        <w:adjustRightInd w:val="0"/>
        <w:jc w:val="both"/>
        <w:rPr>
          <w:rFonts w:ascii="Arial" w:hAnsi="Arial" w:cs="Arial"/>
          <w:sz w:val="20"/>
          <w:szCs w:val="20"/>
          <w:lang w:val="en-US"/>
        </w:rPr>
      </w:pPr>
      <w:r w:rsidRPr="00BB1B0B">
        <w:rPr>
          <w:rFonts w:ascii="Arial" w:hAnsi="Arial" w:cs="Arial"/>
          <w:sz w:val="20"/>
          <w:szCs w:val="20"/>
          <w:lang w:val="en-US"/>
        </w:rPr>
        <w:t xml:space="preserve">Attention is drawn to the possibility that some of the elements of this document may be the subject of patent rights. </w:t>
      </w:r>
      <w:r w:rsidR="0045478A" w:rsidRPr="00BB1B0B">
        <w:rPr>
          <w:rFonts w:ascii="Arial" w:hAnsi="Arial" w:cs="Arial"/>
          <w:sz w:val="20"/>
          <w:szCs w:val="20"/>
          <w:lang w:val="en-US"/>
        </w:rPr>
        <w:t>ARSO</w:t>
      </w:r>
      <w:r w:rsidRPr="00BB1B0B">
        <w:rPr>
          <w:rFonts w:ascii="Arial" w:hAnsi="Arial" w:cs="Arial"/>
          <w:sz w:val="20"/>
          <w:szCs w:val="20"/>
          <w:lang w:val="en-US"/>
        </w:rPr>
        <w:t xml:space="preserve"> shall not be held responsible for identifying any or all such patent rights.</w:t>
      </w:r>
    </w:p>
    <w:p w14:paraId="78206099" w14:textId="77777777" w:rsidR="009A50AC" w:rsidRPr="00BB1B0B" w:rsidRDefault="009A50AC" w:rsidP="004D362B">
      <w:pPr>
        <w:jc w:val="both"/>
        <w:rPr>
          <w:rFonts w:ascii="Arial" w:hAnsi="Arial" w:cs="Arial"/>
          <w:sz w:val="20"/>
          <w:szCs w:val="20"/>
        </w:rPr>
      </w:pPr>
    </w:p>
    <w:p w14:paraId="0D26CF49" w14:textId="35C435C2" w:rsidR="000D0F2F" w:rsidRPr="00BB1B0B" w:rsidRDefault="000D0F2F" w:rsidP="000D0F2F">
      <w:pPr>
        <w:autoSpaceDE w:val="0"/>
        <w:autoSpaceDN w:val="0"/>
        <w:adjustRightInd w:val="0"/>
        <w:jc w:val="both"/>
        <w:rPr>
          <w:rFonts w:ascii="Arial" w:hAnsi="Arial" w:cs="Arial"/>
          <w:sz w:val="20"/>
          <w:szCs w:val="20"/>
        </w:rPr>
      </w:pPr>
    </w:p>
    <w:p w14:paraId="219BF679" w14:textId="77777777" w:rsidR="00632DA8" w:rsidRPr="00BB1B0B" w:rsidRDefault="00632DA8" w:rsidP="004D362B">
      <w:pPr>
        <w:jc w:val="both"/>
        <w:rPr>
          <w:rFonts w:ascii="Arial" w:hAnsi="Arial" w:cs="Arial"/>
          <w:sz w:val="20"/>
          <w:szCs w:val="20"/>
        </w:rPr>
      </w:pPr>
    </w:p>
    <w:p w14:paraId="774B5260" w14:textId="77777777" w:rsidR="00632DA8" w:rsidRPr="00BB1B0B" w:rsidRDefault="00632DA8" w:rsidP="004D362B">
      <w:pPr>
        <w:jc w:val="both"/>
        <w:rPr>
          <w:rFonts w:ascii="Arial" w:hAnsi="Arial" w:cs="Arial"/>
          <w:sz w:val="20"/>
          <w:szCs w:val="20"/>
        </w:rPr>
      </w:pPr>
    </w:p>
    <w:p w14:paraId="1FA42596" w14:textId="77777777" w:rsidR="009A50AC" w:rsidRPr="00BB1B0B" w:rsidRDefault="009A50AC" w:rsidP="004D362B">
      <w:pPr>
        <w:jc w:val="both"/>
        <w:rPr>
          <w:rFonts w:ascii="Arial" w:hAnsi="Arial" w:cs="Arial"/>
          <w:sz w:val="20"/>
          <w:szCs w:val="20"/>
        </w:rPr>
      </w:pPr>
    </w:p>
    <w:p w14:paraId="7742B6F1" w14:textId="11F6B19D" w:rsidR="003B5932" w:rsidRPr="00BB1B0B" w:rsidRDefault="003B5932" w:rsidP="000B33D7">
      <w:pPr>
        <w:rPr>
          <w:rFonts w:ascii="Arial" w:hAnsi="Arial" w:cs="Arial"/>
          <w:sz w:val="20"/>
          <w:szCs w:val="20"/>
        </w:rPr>
      </w:pPr>
      <w:r w:rsidRPr="00BB1B0B">
        <w:rPr>
          <w:rFonts w:ascii="Arial" w:hAnsi="Arial" w:cs="Arial"/>
          <w:sz w:val="20"/>
          <w:szCs w:val="20"/>
        </w:rPr>
        <w:t xml:space="preserve">© African </w:t>
      </w:r>
      <w:r w:rsidR="004D362B" w:rsidRPr="00BB1B0B">
        <w:rPr>
          <w:rFonts w:ascii="Arial" w:hAnsi="Arial" w:cs="Arial"/>
          <w:sz w:val="20"/>
          <w:szCs w:val="20"/>
        </w:rPr>
        <w:t>Organisation for Standardisation</w:t>
      </w:r>
      <w:r w:rsidRPr="00BB1B0B">
        <w:rPr>
          <w:rFonts w:ascii="Arial" w:hAnsi="Arial" w:cs="Arial"/>
          <w:sz w:val="20"/>
          <w:szCs w:val="20"/>
        </w:rPr>
        <w:t xml:space="preserve"> 20</w:t>
      </w:r>
      <w:r w:rsidR="00892A59" w:rsidRPr="00BB1B0B">
        <w:rPr>
          <w:rFonts w:ascii="Arial" w:hAnsi="Arial" w:cs="Arial"/>
          <w:sz w:val="20"/>
          <w:szCs w:val="20"/>
        </w:rPr>
        <w:t>2</w:t>
      </w:r>
      <w:r w:rsidR="002D2D97">
        <w:rPr>
          <w:rFonts w:ascii="Arial" w:hAnsi="Arial" w:cs="Arial"/>
          <w:sz w:val="20"/>
          <w:szCs w:val="20"/>
        </w:rPr>
        <w:t>6</w:t>
      </w:r>
      <w:r w:rsidRPr="00BB1B0B">
        <w:rPr>
          <w:rFonts w:ascii="Arial" w:hAnsi="Arial" w:cs="Arial"/>
          <w:sz w:val="20"/>
          <w:szCs w:val="20"/>
        </w:rPr>
        <w:t xml:space="preserve"> — All rights reserved</w:t>
      </w:r>
      <w:r w:rsidRPr="00BB1B0B">
        <w:rPr>
          <w:rFonts w:ascii="Arial" w:hAnsi="Arial" w:cs="Arial"/>
          <w:sz w:val="20"/>
          <w:szCs w:val="20"/>
        </w:rPr>
        <w:footnoteReference w:customMarkFollows="1" w:id="1"/>
        <w:t>*</w:t>
      </w:r>
    </w:p>
    <w:p w14:paraId="55713861" w14:textId="77777777" w:rsidR="00D44AD5" w:rsidRPr="00BB1B0B" w:rsidRDefault="00D44AD5" w:rsidP="004D362B">
      <w:pPr>
        <w:jc w:val="both"/>
        <w:rPr>
          <w:rFonts w:ascii="Arial" w:hAnsi="Arial" w:cs="Arial"/>
          <w:sz w:val="20"/>
          <w:szCs w:val="20"/>
        </w:rPr>
      </w:pPr>
    </w:p>
    <w:p w14:paraId="738CD2C0" w14:textId="77777777" w:rsidR="008E4191" w:rsidRPr="00BB1B0B" w:rsidRDefault="008E4191" w:rsidP="008E4191">
      <w:pPr>
        <w:jc w:val="both"/>
        <w:rPr>
          <w:rFonts w:ascii="Arial" w:hAnsi="Arial" w:cs="Arial"/>
          <w:sz w:val="20"/>
          <w:szCs w:val="20"/>
        </w:rPr>
      </w:pPr>
      <w:r w:rsidRPr="00BB1B0B">
        <w:rPr>
          <w:rFonts w:ascii="Arial" w:hAnsi="Arial" w:cs="Arial"/>
          <w:sz w:val="20"/>
          <w:szCs w:val="20"/>
        </w:rPr>
        <w:t>ARSO Central Secretariat</w:t>
      </w:r>
    </w:p>
    <w:p w14:paraId="7C7E1711" w14:textId="77777777" w:rsidR="008E4191" w:rsidRPr="00BB1B0B" w:rsidRDefault="008E4191" w:rsidP="008E4191">
      <w:pPr>
        <w:jc w:val="both"/>
        <w:rPr>
          <w:rFonts w:ascii="Arial" w:hAnsi="Arial" w:cs="Arial"/>
          <w:sz w:val="20"/>
          <w:szCs w:val="20"/>
        </w:rPr>
      </w:pPr>
      <w:r w:rsidRPr="00BB1B0B">
        <w:rPr>
          <w:rFonts w:ascii="Arial" w:hAnsi="Arial" w:cs="Arial"/>
          <w:sz w:val="20"/>
          <w:szCs w:val="20"/>
        </w:rPr>
        <w:t>International House 3rd Floor</w:t>
      </w:r>
    </w:p>
    <w:p w14:paraId="0C47E92E" w14:textId="77777777" w:rsidR="008E4191" w:rsidRPr="00BB1B0B" w:rsidRDefault="008E4191" w:rsidP="008E4191">
      <w:pPr>
        <w:jc w:val="both"/>
        <w:rPr>
          <w:rFonts w:ascii="Arial" w:hAnsi="Arial" w:cs="Arial"/>
          <w:sz w:val="20"/>
          <w:szCs w:val="20"/>
        </w:rPr>
      </w:pPr>
      <w:r w:rsidRPr="00BB1B0B">
        <w:rPr>
          <w:rFonts w:ascii="Arial" w:hAnsi="Arial" w:cs="Arial"/>
          <w:sz w:val="20"/>
          <w:szCs w:val="20"/>
        </w:rPr>
        <w:t>P. O. Box 57363 — 00200 City Square</w:t>
      </w:r>
    </w:p>
    <w:p w14:paraId="3DC942E2" w14:textId="77777777" w:rsidR="008E4191" w:rsidRPr="00BB1B0B" w:rsidRDefault="008E4191" w:rsidP="008E4191">
      <w:pPr>
        <w:jc w:val="both"/>
        <w:rPr>
          <w:rFonts w:ascii="Arial" w:hAnsi="Arial" w:cs="Arial"/>
          <w:sz w:val="20"/>
          <w:szCs w:val="20"/>
        </w:rPr>
      </w:pPr>
      <w:r w:rsidRPr="00BB1B0B">
        <w:rPr>
          <w:rFonts w:ascii="Arial" w:hAnsi="Arial" w:cs="Arial"/>
          <w:sz w:val="20"/>
          <w:szCs w:val="20"/>
        </w:rPr>
        <w:t>NAIROBI, KENYA</w:t>
      </w:r>
    </w:p>
    <w:p w14:paraId="6D17A247" w14:textId="77777777" w:rsidR="008E4191" w:rsidRPr="00BB1B0B" w:rsidRDefault="008E4191" w:rsidP="008E4191">
      <w:pPr>
        <w:jc w:val="both"/>
        <w:rPr>
          <w:rFonts w:ascii="Arial" w:hAnsi="Arial" w:cs="Arial"/>
          <w:sz w:val="20"/>
          <w:szCs w:val="20"/>
        </w:rPr>
      </w:pPr>
    </w:p>
    <w:p w14:paraId="3EB97741" w14:textId="77777777" w:rsidR="008E4191" w:rsidRPr="00BB1B0B" w:rsidRDefault="008E4191" w:rsidP="008E4191">
      <w:pPr>
        <w:jc w:val="both"/>
        <w:rPr>
          <w:rFonts w:ascii="Arial" w:hAnsi="Arial" w:cs="Arial"/>
          <w:sz w:val="20"/>
          <w:szCs w:val="20"/>
          <w:lang w:val="fr-FR"/>
        </w:rPr>
      </w:pPr>
      <w:r w:rsidRPr="00BB1B0B">
        <w:rPr>
          <w:rFonts w:ascii="Arial" w:hAnsi="Arial" w:cs="Arial"/>
          <w:sz w:val="20"/>
          <w:szCs w:val="20"/>
          <w:lang w:val="fr-FR"/>
        </w:rPr>
        <w:t>Tel. +254-20-2</w:t>
      </w:r>
      <w:r w:rsidR="00CF5E13" w:rsidRPr="00BB1B0B">
        <w:rPr>
          <w:rFonts w:ascii="Arial" w:hAnsi="Arial" w:cs="Arial"/>
          <w:sz w:val="20"/>
          <w:szCs w:val="20"/>
          <w:lang w:val="fr-FR"/>
        </w:rPr>
        <w:t>2</w:t>
      </w:r>
      <w:r w:rsidRPr="00BB1B0B">
        <w:rPr>
          <w:rFonts w:ascii="Arial" w:hAnsi="Arial" w:cs="Arial"/>
          <w:sz w:val="20"/>
          <w:szCs w:val="20"/>
          <w:lang w:val="fr-FR"/>
        </w:rPr>
        <w:t>24561, +254-20-</w:t>
      </w:r>
      <w:r w:rsidR="002C6822" w:rsidRPr="00BB1B0B">
        <w:rPr>
          <w:rFonts w:ascii="Arial" w:hAnsi="Arial" w:cs="Arial"/>
          <w:sz w:val="20"/>
          <w:szCs w:val="20"/>
          <w:lang w:val="fr-FR"/>
        </w:rPr>
        <w:t>3</w:t>
      </w:r>
      <w:r w:rsidRPr="00BB1B0B">
        <w:rPr>
          <w:rFonts w:ascii="Arial" w:hAnsi="Arial" w:cs="Arial"/>
          <w:sz w:val="20"/>
          <w:szCs w:val="20"/>
          <w:lang w:val="fr-FR"/>
        </w:rPr>
        <w:t>311641, +254-20-</w:t>
      </w:r>
      <w:r w:rsidR="002C6822" w:rsidRPr="00BB1B0B">
        <w:rPr>
          <w:rFonts w:ascii="Arial" w:hAnsi="Arial" w:cs="Arial"/>
          <w:sz w:val="20"/>
          <w:szCs w:val="20"/>
          <w:lang w:val="fr-FR"/>
        </w:rPr>
        <w:t>3</w:t>
      </w:r>
      <w:r w:rsidRPr="00BB1B0B">
        <w:rPr>
          <w:rFonts w:ascii="Arial" w:hAnsi="Arial" w:cs="Arial"/>
          <w:sz w:val="20"/>
          <w:szCs w:val="20"/>
          <w:lang w:val="fr-FR"/>
        </w:rPr>
        <w:t>311608</w:t>
      </w:r>
    </w:p>
    <w:p w14:paraId="6C20BD05" w14:textId="7BA0F34F" w:rsidR="008E4191" w:rsidRPr="00BB1B0B" w:rsidRDefault="008E4191" w:rsidP="008E4191">
      <w:pPr>
        <w:jc w:val="both"/>
        <w:rPr>
          <w:rFonts w:ascii="Arial" w:hAnsi="Arial" w:cs="Arial"/>
          <w:sz w:val="20"/>
          <w:szCs w:val="20"/>
          <w:lang w:val="fr-FR"/>
        </w:rPr>
      </w:pPr>
    </w:p>
    <w:p w14:paraId="3F0062CD" w14:textId="77777777" w:rsidR="008E4191" w:rsidRPr="00BB1B0B" w:rsidRDefault="008E4191" w:rsidP="008E4191">
      <w:pPr>
        <w:jc w:val="both"/>
        <w:rPr>
          <w:rFonts w:ascii="Arial" w:hAnsi="Arial" w:cs="Arial"/>
          <w:sz w:val="20"/>
          <w:szCs w:val="20"/>
          <w:lang w:val="fr-FR"/>
        </w:rPr>
      </w:pPr>
      <w:r w:rsidRPr="00BB1B0B">
        <w:rPr>
          <w:rFonts w:ascii="Arial" w:hAnsi="Arial" w:cs="Arial"/>
          <w:sz w:val="20"/>
          <w:szCs w:val="20"/>
          <w:lang w:val="fr-FR"/>
        </w:rPr>
        <w:t xml:space="preserve">E-mail: </w:t>
      </w:r>
      <w:hyperlink r:id="rId15" w:history="1">
        <w:r w:rsidRPr="00BB1B0B">
          <w:rPr>
            <w:rStyle w:val="Hyperlink"/>
            <w:rFonts w:ascii="Arial" w:hAnsi="Arial" w:cs="Arial"/>
            <w:sz w:val="20"/>
            <w:szCs w:val="20"/>
            <w:lang w:val="fr-FR"/>
          </w:rPr>
          <w:t>arso@arso-oran.org</w:t>
        </w:r>
      </w:hyperlink>
    </w:p>
    <w:p w14:paraId="0CDB213A" w14:textId="77777777" w:rsidR="00086A46" w:rsidRPr="00BB1B0B" w:rsidRDefault="00852CFA" w:rsidP="008E4191">
      <w:pPr>
        <w:jc w:val="both"/>
        <w:rPr>
          <w:rFonts w:ascii="Arial" w:hAnsi="Arial" w:cs="Arial"/>
          <w:sz w:val="20"/>
          <w:szCs w:val="20"/>
        </w:rPr>
      </w:pPr>
      <w:r w:rsidRPr="00BB1B0B">
        <w:rPr>
          <w:rFonts w:ascii="Arial" w:hAnsi="Arial" w:cs="Arial"/>
          <w:sz w:val="20"/>
          <w:szCs w:val="20"/>
          <w:lang w:val="fr-FR"/>
        </w:rPr>
        <w:t>Web</w:t>
      </w:r>
      <w:r w:rsidR="008E4191" w:rsidRPr="00BB1B0B">
        <w:rPr>
          <w:rFonts w:ascii="Arial" w:hAnsi="Arial" w:cs="Arial"/>
          <w:sz w:val="20"/>
          <w:szCs w:val="20"/>
          <w:lang w:val="fr-FR"/>
        </w:rPr>
        <w:t xml:space="preserve">: </w:t>
      </w:r>
      <w:hyperlink r:id="rId16" w:tgtFrame="_blank" w:history="1">
        <w:r w:rsidR="008E4191" w:rsidRPr="00BB1B0B">
          <w:rPr>
            <w:rStyle w:val="Hyperlink"/>
            <w:rFonts w:ascii="Arial" w:hAnsi="Arial" w:cs="Arial"/>
            <w:sz w:val="20"/>
            <w:szCs w:val="20"/>
            <w:lang w:val="fr-FR"/>
          </w:rPr>
          <w:t>www.arso-oran.org</w:t>
        </w:r>
      </w:hyperlink>
    </w:p>
    <w:p w14:paraId="4D965DE0" w14:textId="77777777" w:rsidR="00381486" w:rsidRPr="00BB1B0B" w:rsidRDefault="00381486" w:rsidP="00D44AD5">
      <w:pPr>
        <w:widowControl w:val="0"/>
        <w:tabs>
          <w:tab w:val="left" w:pos="3538"/>
          <w:tab w:val="right" w:pos="6943"/>
        </w:tabs>
        <w:autoSpaceDE w:val="0"/>
        <w:autoSpaceDN w:val="0"/>
        <w:adjustRightInd w:val="0"/>
        <w:jc w:val="both"/>
        <w:rPr>
          <w:rFonts w:ascii="Arial" w:hAnsi="Arial" w:cs="Arial"/>
          <w:sz w:val="20"/>
          <w:szCs w:val="20"/>
        </w:rPr>
      </w:pPr>
      <w:r w:rsidRPr="00BB1B0B">
        <w:rPr>
          <w:rFonts w:ascii="Arial" w:hAnsi="Arial" w:cs="Arial"/>
          <w:sz w:val="20"/>
          <w:szCs w:val="20"/>
        </w:rPr>
        <w:br w:type="page"/>
      </w:r>
    </w:p>
    <w:p w14:paraId="1C9C2FDF" w14:textId="77777777" w:rsidR="00E47299" w:rsidRPr="00991F79" w:rsidRDefault="00E47299" w:rsidP="00E47299">
      <w:pPr>
        <w:spacing w:after="120"/>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BB1B0B" w14:paraId="366EE114" w14:textId="77777777" w:rsidTr="009B428B">
        <w:tc>
          <w:tcPr>
            <w:tcW w:w="8820" w:type="dxa"/>
          </w:tcPr>
          <w:p w14:paraId="0222CB21"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2"/>
                <w:szCs w:val="22"/>
              </w:rPr>
            </w:pPr>
            <w:r w:rsidRPr="00BB1B0B">
              <w:rPr>
                <w:rFonts w:ascii="Arial" w:hAnsi="Arial" w:cs="Arial"/>
                <w:b/>
                <w:bCs/>
                <w:sz w:val="22"/>
                <w:szCs w:val="22"/>
              </w:rPr>
              <w:t>Copyright notice</w:t>
            </w:r>
          </w:p>
          <w:p w14:paraId="0BD75BA0"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p>
          <w:p w14:paraId="5FE2CA2A"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r w:rsidRPr="00BB1B0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1A729135"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p>
          <w:p w14:paraId="38394E49"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r w:rsidRPr="00BB1B0B">
              <w:rPr>
                <w:rFonts w:ascii="Arial" w:hAnsi="Arial" w:cs="Arial"/>
                <w:sz w:val="20"/>
                <w:szCs w:val="20"/>
              </w:rPr>
              <w:t>Requests for permission to reproduce this document for the purpose of selling it should be addressed as shown below or to ARSO’s member body in the country of the requester:</w:t>
            </w:r>
          </w:p>
          <w:p w14:paraId="097D0A8F"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p>
          <w:p w14:paraId="1D0AC0BB"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p>
          <w:p w14:paraId="409082ED" w14:textId="2D17D1E6"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r w:rsidRPr="00BB1B0B">
              <w:rPr>
                <w:rFonts w:ascii="Arial" w:hAnsi="Arial" w:cs="Arial"/>
                <w:iCs/>
                <w:sz w:val="20"/>
                <w:szCs w:val="20"/>
              </w:rPr>
              <w:t xml:space="preserve">© </w:t>
            </w:r>
            <w:r w:rsidRPr="00BB1B0B">
              <w:rPr>
                <w:rFonts w:ascii="Arial" w:hAnsi="Arial" w:cs="Arial"/>
                <w:sz w:val="20"/>
                <w:szCs w:val="20"/>
              </w:rPr>
              <w:t>African Organisation for Standardisation 202</w:t>
            </w:r>
            <w:r w:rsidR="002D2D97">
              <w:rPr>
                <w:rFonts w:ascii="Arial" w:hAnsi="Arial" w:cs="Arial"/>
                <w:sz w:val="20"/>
                <w:szCs w:val="20"/>
              </w:rPr>
              <w:t>6</w:t>
            </w:r>
            <w:r w:rsidRPr="00BB1B0B">
              <w:rPr>
                <w:rFonts w:ascii="Arial" w:hAnsi="Arial" w:cs="Arial"/>
                <w:iCs/>
                <w:sz w:val="20"/>
                <w:szCs w:val="20"/>
              </w:rPr>
              <w:t xml:space="preserve"> — All rights reserved</w:t>
            </w:r>
          </w:p>
          <w:p w14:paraId="02FB9265"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p>
          <w:p w14:paraId="082BED6F"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r w:rsidRPr="00BB1B0B">
              <w:rPr>
                <w:rFonts w:ascii="Arial" w:hAnsi="Arial" w:cs="Arial"/>
                <w:sz w:val="20"/>
                <w:szCs w:val="20"/>
              </w:rPr>
              <w:t>ARSO Central Secretariat</w:t>
            </w:r>
          </w:p>
          <w:p w14:paraId="18406C68"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r w:rsidRPr="00BB1B0B">
              <w:rPr>
                <w:rFonts w:ascii="Arial" w:hAnsi="Arial" w:cs="Arial"/>
                <w:sz w:val="20"/>
                <w:szCs w:val="20"/>
              </w:rPr>
              <w:t>International House 3rd Floor</w:t>
            </w:r>
          </w:p>
          <w:p w14:paraId="7A8B9B46"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r w:rsidRPr="00BB1B0B">
              <w:rPr>
                <w:rFonts w:ascii="Arial" w:hAnsi="Arial" w:cs="Arial"/>
                <w:sz w:val="20"/>
                <w:szCs w:val="20"/>
              </w:rPr>
              <w:t>P.O. Box 57363 — 00200 City Square</w:t>
            </w:r>
          </w:p>
          <w:p w14:paraId="58D0C4A7"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r w:rsidRPr="00BB1B0B">
              <w:rPr>
                <w:rFonts w:ascii="Arial" w:hAnsi="Arial" w:cs="Arial"/>
                <w:sz w:val="20"/>
                <w:szCs w:val="20"/>
              </w:rPr>
              <w:t>NAIROBI, KENYA</w:t>
            </w:r>
          </w:p>
          <w:p w14:paraId="5C151268"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rPr>
            </w:pPr>
          </w:p>
          <w:p w14:paraId="2F701485"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BB1B0B">
              <w:rPr>
                <w:rFonts w:ascii="Arial" w:hAnsi="Arial" w:cs="Arial"/>
                <w:sz w:val="20"/>
                <w:szCs w:val="20"/>
                <w:lang w:val="pt-PT"/>
              </w:rPr>
              <w:t>Tel: +254-20-2224561, +254-20-3311641, +254-20-3311608</w:t>
            </w:r>
          </w:p>
          <w:p w14:paraId="79D00C01"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3D696C76"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BB1B0B">
              <w:rPr>
                <w:rFonts w:ascii="Arial" w:hAnsi="Arial" w:cs="Arial"/>
                <w:sz w:val="20"/>
                <w:szCs w:val="20"/>
                <w:lang w:val="pt-PT"/>
              </w:rPr>
              <w:t xml:space="preserve">E-mail: </w:t>
            </w:r>
            <w:hyperlink r:id="rId17" w:history="1">
              <w:r w:rsidRPr="00BB1B0B">
                <w:rPr>
                  <w:rStyle w:val="Hyperlink"/>
                  <w:rFonts w:ascii="Arial" w:hAnsi="Arial" w:cs="Arial"/>
                  <w:color w:val="auto"/>
                  <w:sz w:val="20"/>
                  <w:szCs w:val="20"/>
                  <w:u w:val="none"/>
                  <w:lang w:val="pt-PT"/>
                </w:rPr>
                <w:t>arso@arso-oran.org</w:t>
              </w:r>
            </w:hyperlink>
          </w:p>
          <w:p w14:paraId="1072CC81" w14:textId="77777777" w:rsidR="00AD11C4" w:rsidRPr="00BB1B0B" w:rsidRDefault="00AD11C4" w:rsidP="00AD11C4">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BB1B0B">
              <w:rPr>
                <w:rFonts w:ascii="Arial" w:hAnsi="Arial" w:cs="Arial"/>
                <w:iCs/>
                <w:sz w:val="20"/>
                <w:szCs w:val="20"/>
              </w:rPr>
              <w:t xml:space="preserve">Web: </w:t>
            </w:r>
            <w:hyperlink r:id="rId18" w:tgtFrame="_blank" w:history="1">
              <w:r w:rsidRPr="00BB1B0B">
                <w:rPr>
                  <w:rStyle w:val="Hyperlink"/>
                  <w:rFonts w:ascii="Arial" w:hAnsi="Arial" w:cs="Arial"/>
                  <w:color w:val="auto"/>
                  <w:sz w:val="20"/>
                  <w:szCs w:val="20"/>
                  <w:u w:val="none"/>
                </w:rPr>
                <w:t>www.arso-oran.org</w:t>
              </w:r>
            </w:hyperlink>
          </w:p>
          <w:p w14:paraId="1F1C17FA"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lang w:val="en-US"/>
              </w:rPr>
            </w:pPr>
          </w:p>
          <w:p w14:paraId="13D0A49E" w14:textId="77777777" w:rsidR="00AD11C4" w:rsidRPr="00BB1B0B" w:rsidRDefault="00AD11C4" w:rsidP="00AD11C4">
            <w:pPr>
              <w:widowControl w:val="0"/>
              <w:tabs>
                <w:tab w:val="left" w:pos="3538"/>
                <w:tab w:val="right" w:pos="6943"/>
              </w:tabs>
              <w:autoSpaceDE w:val="0"/>
              <w:autoSpaceDN w:val="0"/>
              <w:adjustRightInd w:val="0"/>
              <w:jc w:val="both"/>
              <w:rPr>
                <w:rFonts w:ascii="Arial" w:hAnsi="Arial" w:cs="Arial"/>
                <w:sz w:val="20"/>
                <w:szCs w:val="20"/>
              </w:rPr>
            </w:pPr>
            <w:r w:rsidRPr="00BB1B0B">
              <w:rPr>
                <w:rFonts w:ascii="Arial" w:hAnsi="Arial" w:cs="Arial"/>
                <w:sz w:val="20"/>
                <w:szCs w:val="20"/>
              </w:rPr>
              <w:t>Reproduction for sales purposes may be subject to royalty payments or a licensing agreement. Violators may be prosecuted.</w:t>
            </w:r>
          </w:p>
          <w:p w14:paraId="0270A4CC" w14:textId="77777777" w:rsidR="00E47299" w:rsidRPr="00BB1B0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tc>
      </w:tr>
    </w:tbl>
    <w:p w14:paraId="56BD943C" w14:textId="29AA16CC" w:rsidR="00E47299" w:rsidRPr="00991F79" w:rsidRDefault="00E47299" w:rsidP="00E47299">
      <w:pPr>
        <w:widowControl w:val="0"/>
        <w:tabs>
          <w:tab w:val="left" w:pos="3538"/>
          <w:tab w:val="right" w:pos="6943"/>
        </w:tabs>
        <w:autoSpaceDE w:val="0"/>
        <w:autoSpaceDN w:val="0"/>
        <w:adjustRightInd w:val="0"/>
        <w:jc w:val="both"/>
        <w:rPr>
          <w:rFonts w:ascii="Arial" w:hAnsi="Arial" w:cs="Arial"/>
          <w:sz w:val="22"/>
          <w:szCs w:val="22"/>
        </w:rPr>
      </w:pPr>
    </w:p>
    <w:p w14:paraId="0909E201" w14:textId="4A829AB3" w:rsidR="006D6330" w:rsidRDefault="006D6330">
      <w:pPr>
        <w:rPr>
          <w:rFonts w:ascii="Arial" w:hAnsi="Arial" w:cs="Arial"/>
          <w:b/>
          <w:bCs/>
          <w:caps/>
          <w:sz w:val="22"/>
          <w:szCs w:val="22"/>
        </w:rPr>
      </w:pPr>
      <w:r>
        <w:rPr>
          <w:rFonts w:ascii="Arial" w:hAnsi="Arial" w:cs="Arial"/>
          <w:b/>
          <w:bCs/>
          <w:caps/>
          <w:sz w:val="22"/>
          <w:szCs w:val="22"/>
        </w:rPr>
        <w:br w:type="page"/>
      </w:r>
    </w:p>
    <w:p w14:paraId="2C9B0333" w14:textId="54967CDF" w:rsidR="006D6330" w:rsidRPr="00BB1B0B" w:rsidRDefault="006D6330" w:rsidP="006D6330">
      <w:pPr>
        <w:widowControl w:val="0"/>
        <w:tabs>
          <w:tab w:val="left" w:pos="3538"/>
          <w:tab w:val="right" w:pos="6943"/>
        </w:tabs>
        <w:autoSpaceDE w:val="0"/>
        <w:autoSpaceDN w:val="0"/>
        <w:adjustRightInd w:val="0"/>
        <w:jc w:val="both"/>
        <w:rPr>
          <w:rFonts w:ascii="Arial" w:hAnsi="Arial" w:cs="Arial"/>
          <w:b/>
          <w:sz w:val="22"/>
          <w:szCs w:val="22"/>
        </w:rPr>
      </w:pPr>
      <w:r w:rsidRPr="00BB1B0B">
        <w:rPr>
          <w:rFonts w:ascii="Arial" w:hAnsi="Arial" w:cs="Arial"/>
          <w:b/>
          <w:sz w:val="22"/>
          <w:szCs w:val="22"/>
        </w:rPr>
        <w:lastRenderedPageBreak/>
        <w:t>Introduction</w:t>
      </w:r>
    </w:p>
    <w:p w14:paraId="51D68C99" w14:textId="77777777" w:rsidR="006D6330" w:rsidRPr="001041F3" w:rsidRDefault="006D6330" w:rsidP="006D6330">
      <w:pPr>
        <w:widowControl w:val="0"/>
        <w:autoSpaceDE w:val="0"/>
        <w:autoSpaceDN w:val="0"/>
        <w:adjustRightInd w:val="0"/>
        <w:jc w:val="both"/>
        <w:rPr>
          <w:rFonts w:ascii="Arial" w:hAnsi="Arial" w:cs="Arial"/>
          <w:sz w:val="20"/>
          <w:szCs w:val="20"/>
          <w:highlight w:val="yellow"/>
        </w:rPr>
      </w:pPr>
    </w:p>
    <w:p w14:paraId="2EDCB7F4" w14:textId="779165D7" w:rsidR="006D6330" w:rsidRDefault="006D6330" w:rsidP="006D6330">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 xml:space="preserve">This African Standard seeks to lay down requirements for the acceptable production of </w:t>
      </w:r>
      <w:r w:rsidR="00AA3F1E">
        <w:rPr>
          <w:rFonts w:ascii="Arial" w:hAnsi="Arial" w:cs="Arial"/>
          <w:color w:val="242424"/>
          <w:sz w:val="20"/>
          <w:szCs w:val="20"/>
          <w:bdr w:val="none" w:sz="0" w:space="0" w:color="auto" w:frame="1"/>
        </w:rPr>
        <w:t>pasteurized milk</w:t>
      </w:r>
      <w:r>
        <w:rPr>
          <w:rFonts w:ascii="Arial" w:hAnsi="Arial" w:cs="Arial"/>
          <w:color w:val="242424"/>
          <w:sz w:val="20"/>
          <w:szCs w:val="20"/>
          <w:bdr w:val="none" w:sz="0" w:space="0" w:color="auto" w:frame="1"/>
        </w:rPr>
        <w:t xml:space="preserve"> in order to ensure quality, consumer safety and promote fair trade practices.</w:t>
      </w:r>
    </w:p>
    <w:p w14:paraId="6489D478" w14:textId="77777777" w:rsidR="006D6330" w:rsidRDefault="006D6330" w:rsidP="006D6330">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 </w:t>
      </w:r>
    </w:p>
    <w:p w14:paraId="16A8EEB7" w14:textId="77777777" w:rsidR="006D6330" w:rsidRDefault="006D6330" w:rsidP="006D6330">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In elaborating this Standard, references were made to inputs from Manufacturers, National and International standards which are hereby duly acknowledged.</w:t>
      </w:r>
    </w:p>
    <w:p w14:paraId="69DAA444" w14:textId="77777777" w:rsidR="006D6330" w:rsidRDefault="006D6330" w:rsidP="006D6330">
      <w:pPr>
        <w:pStyle w:val="xmsonormal"/>
        <w:shd w:val="clear" w:color="auto" w:fill="FFFFFF"/>
        <w:spacing w:before="0" w:beforeAutospacing="0" w:after="0" w:afterAutospacing="0"/>
        <w:jc w:val="both"/>
        <w:rPr>
          <w:rFonts w:ascii="Calibri" w:hAnsi="Calibri" w:cs="Calibri"/>
          <w:color w:val="242424"/>
          <w:sz w:val="22"/>
          <w:szCs w:val="22"/>
        </w:rPr>
      </w:pPr>
    </w:p>
    <w:p w14:paraId="300598CD" w14:textId="03DCB0FA" w:rsidR="00086A46" w:rsidRPr="00991F79" w:rsidRDefault="00086A46" w:rsidP="006D6330">
      <w:pPr>
        <w:rPr>
          <w:rFonts w:ascii="Arial" w:hAnsi="Arial" w:cs="Arial"/>
          <w:b/>
          <w:bCs/>
          <w:caps/>
          <w:sz w:val="22"/>
          <w:szCs w:val="22"/>
        </w:rPr>
        <w:sectPr w:rsidR="00086A46" w:rsidRPr="00991F79" w:rsidSect="006F392C">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5B3003A6" w14:textId="4323EC7B" w:rsidR="00086A46" w:rsidRPr="00991F79" w:rsidRDefault="00116029">
      <w:pPr>
        <w:jc w:val="both"/>
        <w:rPr>
          <w:rFonts w:ascii="Arial" w:hAnsi="Arial" w:cs="Arial"/>
          <w:b/>
          <w:sz w:val="22"/>
          <w:szCs w:val="22"/>
        </w:rPr>
      </w:pPr>
      <w:r w:rsidRPr="00991F79">
        <w:rPr>
          <w:rFonts w:ascii="Arial" w:hAnsi="Arial" w:cs="Arial"/>
          <w:b/>
          <w:bCs/>
          <w:noProof/>
          <w:sz w:val="22"/>
          <w:szCs w:val="22"/>
          <w:lang w:val="en-US"/>
        </w:rPr>
        <w:lastRenderedPageBreak/>
        <mc:AlternateContent>
          <mc:Choice Requires="wpg">
            <w:drawing>
              <wp:anchor distT="0" distB="0" distL="114300" distR="114300" simplePos="0" relativeHeight="251657728" behindDoc="0" locked="0" layoutInCell="1" allowOverlap="1" wp14:anchorId="18D7368B" wp14:editId="3C772DC6">
                <wp:simplePos x="0" y="0"/>
                <wp:positionH relativeFrom="column">
                  <wp:posOffset>-59055</wp:posOffset>
                </wp:positionH>
                <wp:positionV relativeFrom="paragraph">
                  <wp:posOffset>-528955</wp:posOffset>
                </wp:positionV>
                <wp:extent cx="6295390" cy="370840"/>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4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E3A0E" w14:textId="77777777" w:rsidR="00B6671D" w:rsidRDefault="00B6671D">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7368B" id="Group 16" o:spid="_x0000_s1026" style="position:absolute;left:0;text-align:left;margin-left:-4.65pt;margin-top:-41.65pt;width:495.7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5EE3A0E" w14:textId="77777777" w:rsidR="00B6671D" w:rsidRDefault="00B6671D">
                        <w:pPr>
                          <w:pStyle w:val="Heading2"/>
                          <w:rPr>
                            <w:rFonts w:ascii="Arial" w:hAnsi="Arial" w:cs="Arial"/>
                            <w:bCs/>
                          </w:rPr>
                        </w:pPr>
                        <w:r>
                          <w:rPr>
                            <w:rFonts w:ascii="Arial" w:hAnsi="Arial" w:cs="Arial"/>
                            <w:bCs/>
                          </w:rPr>
                          <w:t>AFRICAN STANDARD</w:t>
                        </w:r>
                      </w:p>
                    </w:txbxContent>
                  </v:textbox>
                </v:shape>
              </v:group>
            </w:pict>
          </mc:Fallback>
        </mc:AlternateContent>
      </w:r>
    </w:p>
    <w:p w14:paraId="169429AC" w14:textId="6B62408C" w:rsidR="00BB1B0B" w:rsidRPr="002B240D" w:rsidRDefault="00AE7AF6" w:rsidP="00BB1B0B">
      <w:pPr>
        <w:jc w:val="both"/>
        <w:rPr>
          <w:rFonts w:ascii="Arial" w:hAnsi="Arial" w:cs="Arial"/>
          <w:b/>
          <w:bCs/>
          <w:sz w:val="28"/>
        </w:rPr>
      </w:pPr>
      <w:bookmarkStart w:id="0" w:name="_Toc48989354"/>
      <w:bookmarkStart w:id="1" w:name="_Toc49321898"/>
      <w:bookmarkStart w:id="2" w:name="_Toc49325689"/>
      <w:bookmarkStart w:id="3" w:name="_Toc49582452"/>
      <w:bookmarkStart w:id="4" w:name="_Toc49583114"/>
      <w:bookmarkStart w:id="5" w:name="_Toc49583815"/>
      <w:bookmarkStart w:id="6" w:name="_Toc52781339"/>
      <w:bookmarkStart w:id="7" w:name="_Toc119226309"/>
      <w:bookmarkStart w:id="8" w:name="_Toc235890734"/>
      <w:bookmarkStart w:id="9" w:name="_Toc53641445"/>
      <w:bookmarkStart w:id="10" w:name="_Toc55830793"/>
      <w:r>
        <w:rPr>
          <w:rFonts w:ascii="Arial" w:hAnsi="Arial" w:cs="Arial"/>
          <w:b/>
          <w:bCs/>
          <w:sz w:val="28"/>
        </w:rPr>
        <w:t>Pasteurized</w:t>
      </w:r>
      <w:r w:rsidR="00BB1B0B">
        <w:rPr>
          <w:rFonts w:ascii="Arial" w:hAnsi="Arial" w:cs="Arial"/>
          <w:b/>
          <w:bCs/>
          <w:sz w:val="28"/>
        </w:rPr>
        <w:t xml:space="preserve"> </w:t>
      </w:r>
      <w:r w:rsidR="00BB1B0B" w:rsidRPr="00C43E42">
        <w:rPr>
          <w:rFonts w:ascii="Arial" w:hAnsi="Arial" w:cs="Arial"/>
          <w:b/>
          <w:bCs/>
          <w:sz w:val="28"/>
        </w:rPr>
        <w:t>milk — Specification</w:t>
      </w:r>
    </w:p>
    <w:p w14:paraId="5E9F6911" w14:textId="77777777" w:rsidR="00BB1B0B" w:rsidRDefault="00BB1B0B" w:rsidP="00F57FF5">
      <w:pPr>
        <w:pStyle w:val="H10"/>
      </w:pPr>
    </w:p>
    <w:p w14:paraId="62876515" w14:textId="7C331721" w:rsidR="00086A46" w:rsidRPr="00BB1B0B" w:rsidRDefault="00FD1C64" w:rsidP="00F57FF5">
      <w:pPr>
        <w:pStyle w:val="H10"/>
      </w:pPr>
      <w:r>
        <w:t xml:space="preserve">1 </w:t>
      </w:r>
      <w:r>
        <w:tab/>
      </w:r>
      <w:r w:rsidR="00086A46" w:rsidRPr="00BB1B0B">
        <w:t>Scope</w:t>
      </w:r>
      <w:bookmarkEnd w:id="0"/>
      <w:bookmarkEnd w:id="1"/>
      <w:bookmarkEnd w:id="2"/>
      <w:bookmarkEnd w:id="3"/>
      <w:bookmarkEnd w:id="4"/>
      <w:bookmarkEnd w:id="5"/>
      <w:bookmarkEnd w:id="6"/>
      <w:bookmarkEnd w:id="7"/>
      <w:bookmarkEnd w:id="8"/>
      <w:bookmarkEnd w:id="9"/>
      <w:bookmarkEnd w:id="10"/>
    </w:p>
    <w:p w14:paraId="244AB659" w14:textId="0DF2670D" w:rsidR="00BD7362" w:rsidRPr="00BB1B0B" w:rsidRDefault="00BD7362" w:rsidP="00AA3F1E">
      <w:pPr>
        <w:autoSpaceDE w:val="0"/>
        <w:autoSpaceDN w:val="0"/>
        <w:adjustRightInd w:val="0"/>
        <w:spacing w:before="120"/>
        <w:jc w:val="both"/>
        <w:rPr>
          <w:rFonts w:ascii="Arial" w:hAnsi="Arial" w:cs="Arial"/>
          <w:sz w:val="20"/>
          <w:szCs w:val="20"/>
        </w:rPr>
      </w:pPr>
      <w:r w:rsidRPr="00BB1B0B">
        <w:rPr>
          <w:rFonts w:ascii="Arial" w:hAnsi="Arial" w:cs="Arial"/>
          <w:sz w:val="20"/>
          <w:szCs w:val="20"/>
        </w:rPr>
        <w:t xml:space="preserve">This African Standard specifies requirements, sampling, and test methods of </w:t>
      </w:r>
      <w:r w:rsidR="000F14CC">
        <w:rPr>
          <w:rFonts w:ascii="Arial" w:hAnsi="Arial" w:cs="Arial"/>
          <w:sz w:val="20"/>
          <w:szCs w:val="20"/>
        </w:rPr>
        <w:t>p</w:t>
      </w:r>
      <w:r w:rsidR="00AE7AF6">
        <w:rPr>
          <w:rFonts w:ascii="Arial" w:hAnsi="Arial" w:cs="Arial"/>
          <w:sz w:val="20"/>
          <w:szCs w:val="20"/>
        </w:rPr>
        <w:t>asteurized</w:t>
      </w:r>
      <w:r w:rsidRPr="00BB1B0B">
        <w:rPr>
          <w:rFonts w:ascii="Arial" w:hAnsi="Arial" w:cs="Arial"/>
          <w:sz w:val="20"/>
          <w:szCs w:val="20"/>
        </w:rPr>
        <w:t xml:space="preserve"> milk of (</w:t>
      </w:r>
      <w:r w:rsidR="000F14CC">
        <w:rPr>
          <w:rFonts w:ascii="Arial" w:hAnsi="Arial" w:cs="Arial"/>
          <w:sz w:val="20"/>
          <w:szCs w:val="20"/>
        </w:rPr>
        <w:t>c</w:t>
      </w:r>
      <w:r w:rsidRPr="00BB1B0B">
        <w:rPr>
          <w:rFonts w:ascii="Arial" w:hAnsi="Arial" w:cs="Arial"/>
          <w:sz w:val="20"/>
          <w:szCs w:val="20"/>
        </w:rPr>
        <w:t>ow milk (</w:t>
      </w:r>
      <w:r w:rsidRPr="00BB1B0B">
        <w:rPr>
          <w:rFonts w:ascii="Arial" w:hAnsi="Arial" w:cs="Arial"/>
          <w:i/>
          <w:iCs/>
          <w:sz w:val="20"/>
          <w:szCs w:val="20"/>
        </w:rPr>
        <w:t>Bos spp</w:t>
      </w:r>
      <w:r w:rsidRPr="00BB1B0B">
        <w:rPr>
          <w:rFonts w:ascii="Arial" w:hAnsi="Arial" w:cs="Arial"/>
          <w:sz w:val="20"/>
          <w:szCs w:val="20"/>
        </w:rPr>
        <w:t xml:space="preserve">.); </w:t>
      </w:r>
      <w:r w:rsidR="000F14CC">
        <w:rPr>
          <w:rFonts w:ascii="Arial" w:hAnsi="Arial" w:cs="Arial"/>
          <w:sz w:val="20"/>
          <w:szCs w:val="20"/>
        </w:rPr>
        <w:t>g</w:t>
      </w:r>
      <w:r w:rsidRPr="00BB1B0B">
        <w:rPr>
          <w:rFonts w:ascii="Arial" w:hAnsi="Arial" w:cs="Arial"/>
          <w:sz w:val="20"/>
          <w:szCs w:val="20"/>
        </w:rPr>
        <w:t>oat (</w:t>
      </w:r>
      <w:r w:rsidRPr="00BB1B0B">
        <w:rPr>
          <w:rFonts w:ascii="Arial" w:hAnsi="Arial" w:cs="Arial"/>
          <w:i/>
          <w:iCs/>
          <w:sz w:val="20"/>
          <w:szCs w:val="20"/>
        </w:rPr>
        <w:t>Capra spp</w:t>
      </w:r>
      <w:r w:rsidRPr="00BB1B0B">
        <w:rPr>
          <w:rFonts w:ascii="Arial" w:hAnsi="Arial" w:cs="Arial"/>
          <w:sz w:val="20"/>
          <w:szCs w:val="20"/>
        </w:rPr>
        <w:t xml:space="preserve">.); </w:t>
      </w:r>
      <w:r w:rsidR="000F14CC">
        <w:rPr>
          <w:rFonts w:ascii="Arial" w:hAnsi="Arial" w:cs="Arial"/>
          <w:sz w:val="20"/>
          <w:szCs w:val="20"/>
        </w:rPr>
        <w:t>s</w:t>
      </w:r>
      <w:r w:rsidRPr="00BB1B0B">
        <w:rPr>
          <w:rFonts w:ascii="Arial" w:hAnsi="Arial" w:cs="Arial"/>
          <w:sz w:val="20"/>
          <w:szCs w:val="20"/>
        </w:rPr>
        <w:t>heep (</w:t>
      </w:r>
      <w:r w:rsidRPr="00BB1B0B">
        <w:rPr>
          <w:rFonts w:ascii="Arial" w:hAnsi="Arial" w:cs="Arial"/>
          <w:i/>
          <w:iCs/>
          <w:sz w:val="20"/>
          <w:szCs w:val="20"/>
        </w:rPr>
        <w:t>Ovis spp</w:t>
      </w:r>
      <w:r w:rsidRPr="00BB1B0B">
        <w:rPr>
          <w:rFonts w:ascii="Arial" w:hAnsi="Arial" w:cs="Arial"/>
          <w:sz w:val="20"/>
          <w:szCs w:val="20"/>
        </w:rPr>
        <w:t xml:space="preserve">.); </w:t>
      </w:r>
      <w:r w:rsidR="000F14CC">
        <w:rPr>
          <w:rFonts w:ascii="Arial" w:hAnsi="Arial" w:cs="Arial"/>
          <w:sz w:val="20"/>
          <w:szCs w:val="20"/>
        </w:rPr>
        <w:t>c</w:t>
      </w:r>
      <w:r w:rsidRPr="00BB1B0B">
        <w:rPr>
          <w:rFonts w:ascii="Arial" w:hAnsi="Arial" w:cs="Arial"/>
          <w:sz w:val="20"/>
          <w:szCs w:val="20"/>
        </w:rPr>
        <w:t>amel (</w:t>
      </w:r>
      <w:r w:rsidRPr="00BB1B0B">
        <w:rPr>
          <w:rFonts w:ascii="Arial" w:hAnsi="Arial" w:cs="Arial"/>
          <w:i/>
          <w:iCs/>
          <w:sz w:val="20"/>
          <w:szCs w:val="20"/>
        </w:rPr>
        <w:t>Camelus dromedarius</w:t>
      </w:r>
      <w:r w:rsidRPr="00BB1B0B">
        <w:rPr>
          <w:rFonts w:ascii="Arial" w:hAnsi="Arial" w:cs="Arial"/>
          <w:sz w:val="20"/>
          <w:szCs w:val="20"/>
        </w:rPr>
        <w:t>) for direct consumption or further processing.</w:t>
      </w:r>
    </w:p>
    <w:p w14:paraId="685BBFBF" w14:textId="77777777" w:rsidR="000C3546" w:rsidRPr="00BB1B0B" w:rsidRDefault="000C3546" w:rsidP="00BB1B0B">
      <w:pPr>
        <w:suppressAutoHyphens/>
        <w:ind w:left="567" w:hanging="567"/>
        <w:jc w:val="both"/>
        <w:rPr>
          <w:rFonts w:ascii="Arial" w:hAnsi="Arial" w:cs="Arial"/>
          <w:sz w:val="20"/>
          <w:szCs w:val="20"/>
        </w:rPr>
      </w:pPr>
    </w:p>
    <w:p w14:paraId="2040EE0F" w14:textId="6D26951B" w:rsidR="00DA5D73" w:rsidRPr="00BB1B0B" w:rsidRDefault="00FD1C64" w:rsidP="00F57FF5">
      <w:pPr>
        <w:pStyle w:val="H10"/>
      </w:pPr>
      <w:bookmarkStart w:id="11" w:name="_Toc235890735"/>
      <w:bookmarkStart w:id="12" w:name="_Toc53641446"/>
      <w:bookmarkStart w:id="13" w:name="_Toc55830794"/>
      <w:r>
        <w:t>2</w:t>
      </w:r>
      <w:r>
        <w:tab/>
      </w:r>
      <w:r w:rsidR="00DA5D73" w:rsidRPr="00BB1B0B">
        <w:t>Normative references</w:t>
      </w:r>
      <w:bookmarkEnd w:id="11"/>
      <w:bookmarkEnd w:id="12"/>
      <w:bookmarkEnd w:id="13"/>
    </w:p>
    <w:p w14:paraId="75F974D6" w14:textId="77777777" w:rsidR="007A23C1" w:rsidRPr="00BB1B0B" w:rsidRDefault="007A23C1" w:rsidP="00BB1B0B">
      <w:pPr>
        <w:widowControl w:val="0"/>
        <w:autoSpaceDE w:val="0"/>
        <w:autoSpaceDN w:val="0"/>
        <w:adjustRightInd w:val="0"/>
        <w:ind w:left="567" w:hanging="567"/>
        <w:jc w:val="both"/>
        <w:rPr>
          <w:rFonts w:ascii="Arial" w:hAnsi="Arial" w:cs="Arial"/>
          <w:sz w:val="20"/>
          <w:szCs w:val="20"/>
        </w:rPr>
      </w:pPr>
    </w:p>
    <w:p w14:paraId="66EA2B74" w14:textId="0B3ED0F0" w:rsidR="00FF53EA" w:rsidRPr="00BB1B0B" w:rsidRDefault="00145198" w:rsidP="00AA3F1E">
      <w:pPr>
        <w:jc w:val="both"/>
        <w:rPr>
          <w:rFonts w:ascii="Arial" w:hAnsi="Arial" w:cs="Arial"/>
          <w:sz w:val="20"/>
          <w:szCs w:val="20"/>
        </w:rPr>
      </w:pPr>
      <w:r w:rsidRPr="00BB1B0B">
        <w:rPr>
          <w:rFonts w:ascii="Arial" w:hAnsi="Arial" w:cs="Arial"/>
          <w:sz w:val="20"/>
          <w:szCs w:val="20"/>
        </w:rPr>
        <w:t xml:space="preserve">The following referenced documents are indispensable for the application of this </w:t>
      </w:r>
      <w:r w:rsidR="006E24FE" w:rsidRPr="00BB1B0B">
        <w:rPr>
          <w:rFonts w:ascii="Arial" w:hAnsi="Arial" w:cs="Arial"/>
          <w:sz w:val="20"/>
          <w:szCs w:val="20"/>
        </w:rPr>
        <w:t>standard</w:t>
      </w:r>
      <w:r w:rsidRPr="00BB1B0B">
        <w:rPr>
          <w:rFonts w:ascii="Arial" w:hAnsi="Arial" w:cs="Arial"/>
          <w:sz w:val="20"/>
          <w:szCs w:val="20"/>
        </w:rPr>
        <w:t>. For dated references, only the edition cited applies. For undated references, the latest edition of the referenced document (including any amendments) applies</w:t>
      </w:r>
      <w:r w:rsidR="00596981" w:rsidRPr="00BB1B0B">
        <w:rPr>
          <w:rFonts w:ascii="Arial" w:hAnsi="Arial" w:cs="Arial"/>
          <w:sz w:val="20"/>
          <w:szCs w:val="20"/>
        </w:rPr>
        <w:t>:</w:t>
      </w:r>
    </w:p>
    <w:p w14:paraId="18F6B351" w14:textId="0DD88915" w:rsidR="00B6671D" w:rsidRPr="00BB1B0B" w:rsidRDefault="00B6671D" w:rsidP="00BB1B0B">
      <w:pPr>
        <w:ind w:left="567" w:hanging="567"/>
        <w:rPr>
          <w:rFonts w:ascii="Arial" w:hAnsi="Arial" w:cs="Arial"/>
          <w:sz w:val="20"/>
          <w:szCs w:val="20"/>
        </w:rPr>
      </w:pPr>
    </w:p>
    <w:p w14:paraId="2C6BE179" w14:textId="77777777" w:rsidR="00BB1B0B" w:rsidRPr="00BB1B0B" w:rsidRDefault="00BB1B0B" w:rsidP="00C47068">
      <w:pPr>
        <w:rPr>
          <w:rFonts w:ascii="Arial" w:hAnsi="Arial" w:cs="Arial"/>
          <w:i/>
          <w:iCs/>
          <w:sz w:val="20"/>
          <w:szCs w:val="20"/>
        </w:rPr>
      </w:pPr>
      <w:r w:rsidRPr="00BB1B0B">
        <w:rPr>
          <w:rFonts w:ascii="Arial" w:hAnsi="Arial" w:cs="Arial"/>
          <w:i/>
          <w:iCs/>
          <w:sz w:val="20"/>
          <w:szCs w:val="20"/>
        </w:rPr>
        <w:t>ARS 53, General Principles of Food Hygiene – Code of practice</w:t>
      </w:r>
    </w:p>
    <w:p w14:paraId="41B5986D" w14:textId="77777777" w:rsidR="00BB1B0B" w:rsidRDefault="00BB1B0B" w:rsidP="00BB1B0B">
      <w:pPr>
        <w:ind w:left="567"/>
        <w:rPr>
          <w:rFonts w:ascii="Arial" w:hAnsi="Arial" w:cs="Arial"/>
          <w:i/>
          <w:iCs/>
          <w:sz w:val="20"/>
          <w:szCs w:val="20"/>
        </w:rPr>
      </w:pPr>
    </w:p>
    <w:p w14:paraId="3AFAEEAC" w14:textId="1255F762" w:rsidR="00BB1B0B" w:rsidRPr="003D4D5C" w:rsidRDefault="00BB1B0B" w:rsidP="00C47068">
      <w:pPr>
        <w:spacing w:after="240" w:line="230" w:lineRule="atLeast"/>
        <w:jc w:val="both"/>
        <w:rPr>
          <w:rFonts w:ascii="Arial" w:eastAsia="SimSun" w:hAnsi="Arial"/>
          <w:i/>
          <w:sz w:val="20"/>
          <w:szCs w:val="20"/>
          <w:lang w:val="en-US"/>
        </w:rPr>
      </w:pPr>
      <w:r w:rsidRPr="003D4D5C">
        <w:rPr>
          <w:rFonts w:ascii="Arial" w:eastAsia="SimSun" w:hAnsi="Arial"/>
          <w:i/>
          <w:sz w:val="20"/>
          <w:szCs w:val="20"/>
          <w:lang w:val="en-US"/>
        </w:rPr>
        <w:t>ARS 56, Pre-packaged Foods – Labelling</w:t>
      </w:r>
    </w:p>
    <w:p w14:paraId="47A302D8" w14:textId="77777777" w:rsidR="00BB1B0B" w:rsidRDefault="00BB1B0B" w:rsidP="00C47068">
      <w:pPr>
        <w:spacing w:after="240" w:line="230" w:lineRule="atLeast"/>
        <w:jc w:val="both"/>
        <w:rPr>
          <w:rFonts w:ascii="Arial" w:eastAsia="SimSun" w:hAnsi="Arial"/>
          <w:i/>
          <w:sz w:val="20"/>
          <w:szCs w:val="20"/>
          <w:lang w:val="en-US"/>
        </w:rPr>
      </w:pPr>
      <w:r w:rsidRPr="003D4D5C">
        <w:rPr>
          <w:rFonts w:ascii="Arial" w:eastAsia="SimSun" w:hAnsi="Arial"/>
          <w:i/>
          <w:sz w:val="20"/>
          <w:szCs w:val="20"/>
          <w:lang w:val="en-US"/>
        </w:rPr>
        <w:t>ARS 1034, Dairy industry — Glossary of terms</w:t>
      </w:r>
    </w:p>
    <w:p w14:paraId="53B0E173" w14:textId="79C3098A" w:rsidR="00BB1B0B" w:rsidRPr="00524111" w:rsidRDefault="00BB1B0B" w:rsidP="00C47068">
      <w:pPr>
        <w:spacing w:after="240" w:line="230" w:lineRule="atLeast"/>
        <w:jc w:val="both"/>
        <w:rPr>
          <w:rFonts w:ascii="Arial" w:eastAsia="SimSun" w:hAnsi="Arial"/>
          <w:i/>
          <w:sz w:val="20"/>
          <w:szCs w:val="20"/>
          <w:lang w:val="en-US"/>
        </w:rPr>
      </w:pPr>
      <w:r>
        <w:rPr>
          <w:rFonts w:ascii="Arial" w:eastAsia="SimSun" w:hAnsi="Arial"/>
          <w:i/>
          <w:sz w:val="20"/>
          <w:szCs w:val="20"/>
          <w:lang w:val="en-US"/>
        </w:rPr>
        <w:t xml:space="preserve">ARS 1036, </w:t>
      </w:r>
      <w:r w:rsidR="00BF7164" w:rsidRPr="00BF7164">
        <w:rPr>
          <w:rFonts w:ascii="Arial" w:eastAsia="SimSun" w:hAnsi="Arial"/>
          <w:i/>
          <w:sz w:val="20"/>
          <w:szCs w:val="20"/>
          <w:lang w:val="en-US"/>
        </w:rPr>
        <w:t>Code of Hygienic Practice for Milk and Milk Products</w:t>
      </w:r>
    </w:p>
    <w:p w14:paraId="3431331A" w14:textId="4E4D0F52" w:rsidR="00B6671D" w:rsidRPr="00BB1B0B" w:rsidRDefault="00B6671D" w:rsidP="00C47068">
      <w:pPr>
        <w:rPr>
          <w:rFonts w:ascii="Arial" w:hAnsi="Arial" w:cs="Arial"/>
          <w:i/>
          <w:iCs/>
          <w:sz w:val="20"/>
          <w:szCs w:val="20"/>
        </w:rPr>
      </w:pPr>
      <w:r w:rsidRPr="00BB1B0B">
        <w:rPr>
          <w:rFonts w:ascii="Arial" w:hAnsi="Arial" w:cs="Arial"/>
          <w:i/>
          <w:iCs/>
          <w:sz w:val="20"/>
          <w:szCs w:val="20"/>
        </w:rPr>
        <w:t xml:space="preserve">CXS 193, General Standard for Contaminants and Toxins in Food and Feed </w:t>
      </w:r>
    </w:p>
    <w:p w14:paraId="33CE96F7" w14:textId="77777777" w:rsidR="00BB1B0B" w:rsidRDefault="00BB1B0B" w:rsidP="00BB1B0B">
      <w:pPr>
        <w:ind w:left="567"/>
        <w:rPr>
          <w:rFonts w:ascii="Arial" w:hAnsi="Arial" w:cs="Arial"/>
          <w:i/>
          <w:iCs/>
          <w:sz w:val="20"/>
          <w:szCs w:val="20"/>
        </w:rPr>
      </w:pPr>
    </w:p>
    <w:p w14:paraId="3E6869BB" w14:textId="1558F3FC" w:rsidR="00BB1B0B" w:rsidRPr="00BB1B0B" w:rsidRDefault="00BB1B0B" w:rsidP="00C47068">
      <w:pPr>
        <w:rPr>
          <w:rFonts w:ascii="Arial" w:hAnsi="Arial" w:cs="Arial"/>
          <w:i/>
          <w:iCs/>
          <w:sz w:val="20"/>
          <w:szCs w:val="20"/>
        </w:rPr>
      </w:pPr>
      <w:r>
        <w:rPr>
          <w:rFonts w:ascii="Arial" w:hAnsi="Arial" w:cs="Arial"/>
          <w:i/>
          <w:iCs/>
          <w:sz w:val="20"/>
          <w:szCs w:val="20"/>
        </w:rPr>
        <w:t>CXS</w:t>
      </w:r>
      <w:r w:rsidRPr="00BB1B0B">
        <w:rPr>
          <w:rFonts w:ascii="Arial" w:hAnsi="Arial" w:cs="Arial"/>
          <w:i/>
          <w:iCs/>
          <w:sz w:val="20"/>
          <w:szCs w:val="20"/>
        </w:rPr>
        <w:t xml:space="preserve"> 206, General Standard for the Use of Dairy Terms  </w:t>
      </w:r>
    </w:p>
    <w:p w14:paraId="48389993" w14:textId="77777777" w:rsidR="00BB1B0B" w:rsidRDefault="00BB1B0B" w:rsidP="00BB1B0B">
      <w:pPr>
        <w:ind w:left="567"/>
        <w:rPr>
          <w:rFonts w:ascii="Arial" w:hAnsi="Arial" w:cs="Arial"/>
          <w:i/>
          <w:iCs/>
          <w:sz w:val="20"/>
          <w:szCs w:val="20"/>
        </w:rPr>
      </w:pPr>
    </w:p>
    <w:p w14:paraId="6ED0B2C4" w14:textId="77777777" w:rsidR="00D274BF" w:rsidRPr="00D274BF" w:rsidRDefault="00D274BF" w:rsidP="00D274BF">
      <w:pPr>
        <w:rPr>
          <w:rFonts w:ascii="Arial" w:hAnsi="Arial" w:cs="Arial"/>
          <w:i/>
          <w:iCs/>
          <w:sz w:val="20"/>
          <w:szCs w:val="20"/>
        </w:rPr>
      </w:pPr>
      <w:r w:rsidRPr="00D274BF">
        <w:rPr>
          <w:rFonts w:ascii="Arial" w:hAnsi="Arial" w:cs="Arial"/>
          <w:sz w:val="20"/>
          <w:szCs w:val="20"/>
        </w:rPr>
        <w:t xml:space="preserve">CXS 346, </w:t>
      </w:r>
      <w:r w:rsidRPr="00D274BF">
        <w:rPr>
          <w:rFonts w:ascii="Arial" w:hAnsi="Arial" w:cs="Arial"/>
          <w:i/>
          <w:iCs/>
          <w:sz w:val="20"/>
          <w:szCs w:val="20"/>
        </w:rPr>
        <w:t>General Standard for the labelling of non-retail containers of foods</w:t>
      </w:r>
    </w:p>
    <w:p w14:paraId="3A0A8F6F" w14:textId="77777777" w:rsidR="00D81FD5" w:rsidRDefault="00D81FD5" w:rsidP="00BB1B0B">
      <w:pPr>
        <w:ind w:left="567"/>
        <w:rPr>
          <w:rFonts w:ascii="Arial" w:hAnsi="Arial" w:cs="Arial"/>
          <w:i/>
          <w:iCs/>
          <w:sz w:val="20"/>
          <w:szCs w:val="20"/>
        </w:rPr>
      </w:pPr>
    </w:p>
    <w:p w14:paraId="6333F9C2" w14:textId="183DF9C1" w:rsidR="00D81FD5" w:rsidRDefault="00D81FD5" w:rsidP="00C47068">
      <w:pPr>
        <w:rPr>
          <w:rFonts w:ascii="Arial" w:hAnsi="Arial" w:cs="Arial"/>
          <w:i/>
          <w:iCs/>
          <w:sz w:val="20"/>
          <w:szCs w:val="20"/>
        </w:rPr>
      </w:pPr>
      <w:r w:rsidRPr="00D81FD5">
        <w:rPr>
          <w:rFonts w:ascii="Arial" w:hAnsi="Arial" w:cs="Arial"/>
          <w:i/>
          <w:iCs/>
          <w:sz w:val="20"/>
          <w:szCs w:val="20"/>
        </w:rPr>
        <w:t>IDF 21B</w:t>
      </w:r>
      <w:r>
        <w:rPr>
          <w:rFonts w:ascii="Arial" w:hAnsi="Arial" w:cs="Arial"/>
          <w:i/>
          <w:iCs/>
          <w:sz w:val="20"/>
          <w:szCs w:val="20"/>
        </w:rPr>
        <w:t>,</w:t>
      </w:r>
      <w:r w:rsidR="00C47068">
        <w:rPr>
          <w:rFonts w:ascii="Arial" w:hAnsi="Arial" w:cs="Arial"/>
          <w:i/>
          <w:iCs/>
          <w:sz w:val="20"/>
          <w:szCs w:val="20"/>
        </w:rPr>
        <w:t xml:space="preserve"> </w:t>
      </w:r>
      <w:r w:rsidRPr="00D81FD5">
        <w:rPr>
          <w:rFonts w:ascii="Arial" w:hAnsi="Arial" w:cs="Arial"/>
          <w:i/>
          <w:iCs/>
          <w:sz w:val="20"/>
          <w:szCs w:val="20"/>
        </w:rPr>
        <w:t>Milk, cream and evaporated milk – Determination of total solids content (Reference method)</w:t>
      </w:r>
    </w:p>
    <w:p w14:paraId="4F9849FB" w14:textId="77777777" w:rsidR="002E27A8" w:rsidRDefault="002E27A8" w:rsidP="00BB1B0B">
      <w:pPr>
        <w:ind w:left="567"/>
        <w:rPr>
          <w:rFonts w:ascii="Arial" w:hAnsi="Arial" w:cs="Arial"/>
          <w:i/>
          <w:iCs/>
          <w:sz w:val="20"/>
          <w:szCs w:val="20"/>
        </w:rPr>
      </w:pPr>
    </w:p>
    <w:p w14:paraId="5F383031" w14:textId="0636B7FE" w:rsidR="002E27A8" w:rsidRDefault="002E27A8" w:rsidP="00C47068">
      <w:pPr>
        <w:rPr>
          <w:rFonts w:ascii="Arial" w:hAnsi="Arial" w:cs="Arial"/>
          <w:i/>
          <w:iCs/>
          <w:sz w:val="20"/>
          <w:szCs w:val="20"/>
        </w:rPr>
      </w:pPr>
      <w:r w:rsidRPr="002E27A8">
        <w:rPr>
          <w:rFonts w:ascii="Arial" w:hAnsi="Arial" w:cs="Arial"/>
          <w:i/>
          <w:iCs/>
          <w:sz w:val="20"/>
          <w:szCs w:val="20"/>
        </w:rPr>
        <w:t>ISO 1211</w:t>
      </w:r>
      <w:r>
        <w:rPr>
          <w:rFonts w:ascii="Arial" w:hAnsi="Arial" w:cs="Arial"/>
          <w:i/>
          <w:iCs/>
          <w:sz w:val="20"/>
          <w:szCs w:val="20"/>
        </w:rPr>
        <w:t xml:space="preserve">, </w:t>
      </w:r>
      <w:r w:rsidRPr="002E27A8">
        <w:rPr>
          <w:rFonts w:ascii="Arial" w:hAnsi="Arial" w:cs="Arial"/>
          <w:i/>
          <w:iCs/>
          <w:sz w:val="20"/>
          <w:szCs w:val="20"/>
        </w:rPr>
        <w:t>Milk - Determination of fat content - Gravimetric method (Reference method)</w:t>
      </w:r>
    </w:p>
    <w:p w14:paraId="6F00E165" w14:textId="77777777" w:rsidR="00D81FD5" w:rsidRDefault="00D81FD5" w:rsidP="00BB1B0B">
      <w:pPr>
        <w:ind w:left="567"/>
        <w:rPr>
          <w:rFonts w:ascii="Arial" w:hAnsi="Arial" w:cs="Arial"/>
          <w:i/>
          <w:iCs/>
          <w:sz w:val="20"/>
          <w:szCs w:val="20"/>
        </w:rPr>
      </w:pPr>
    </w:p>
    <w:p w14:paraId="6D0F71CB" w14:textId="24984E90" w:rsidR="00D81FD5" w:rsidRPr="00D81FD5" w:rsidRDefault="00D81FD5" w:rsidP="00C47068">
      <w:pPr>
        <w:rPr>
          <w:rFonts w:ascii="Arial" w:hAnsi="Arial" w:cs="Arial"/>
          <w:i/>
          <w:iCs/>
          <w:sz w:val="20"/>
          <w:szCs w:val="20"/>
        </w:rPr>
      </w:pPr>
      <w:r w:rsidRPr="00D81FD5">
        <w:rPr>
          <w:rFonts w:ascii="Arial" w:hAnsi="Arial" w:cs="Arial"/>
          <w:i/>
          <w:iCs/>
          <w:sz w:val="20"/>
          <w:szCs w:val="20"/>
        </w:rPr>
        <w:t xml:space="preserve">ISO 5764, Milk - Determination of freezing point - Thermistor </w:t>
      </w:r>
      <w:proofErr w:type="spellStart"/>
      <w:r w:rsidRPr="00D81FD5">
        <w:rPr>
          <w:rFonts w:ascii="Arial" w:hAnsi="Arial" w:cs="Arial"/>
          <w:i/>
          <w:iCs/>
          <w:sz w:val="20"/>
          <w:szCs w:val="20"/>
        </w:rPr>
        <w:t>cryoscope</w:t>
      </w:r>
      <w:proofErr w:type="spellEnd"/>
      <w:r w:rsidRPr="00D81FD5">
        <w:rPr>
          <w:rFonts w:ascii="Arial" w:hAnsi="Arial" w:cs="Arial"/>
          <w:i/>
          <w:iCs/>
          <w:sz w:val="20"/>
          <w:szCs w:val="20"/>
        </w:rPr>
        <w:t xml:space="preserve"> method (</w:t>
      </w:r>
      <w:proofErr w:type="gramStart"/>
      <w:r w:rsidRPr="00D81FD5">
        <w:rPr>
          <w:rFonts w:ascii="Arial" w:hAnsi="Arial" w:cs="Arial"/>
          <w:i/>
          <w:iCs/>
          <w:sz w:val="20"/>
          <w:szCs w:val="20"/>
        </w:rPr>
        <w:t xml:space="preserve">Reference </w:t>
      </w:r>
      <w:r>
        <w:rPr>
          <w:rFonts w:ascii="Arial" w:hAnsi="Arial" w:cs="Arial"/>
          <w:i/>
          <w:iCs/>
          <w:sz w:val="20"/>
          <w:szCs w:val="20"/>
        </w:rPr>
        <w:t xml:space="preserve"> </w:t>
      </w:r>
      <w:r w:rsidRPr="00D81FD5">
        <w:rPr>
          <w:rFonts w:ascii="Arial" w:hAnsi="Arial" w:cs="Arial"/>
          <w:i/>
          <w:iCs/>
          <w:sz w:val="20"/>
          <w:szCs w:val="20"/>
        </w:rPr>
        <w:t>method</w:t>
      </w:r>
      <w:proofErr w:type="gramEnd"/>
      <w:r w:rsidRPr="00D81FD5">
        <w:rPr>
          <w:rFonts w:ascii="Arial" w:hAnsi="Arial" w:cs="Arial"/>
          <w:i/>
          <w:iCs/>
          <w:sz w:val="20"/>
          <w:szCs w:val="20"/>
        </w:rPr>
        <w:t>)</w:t>
      </w:r>
    </w:p>
    <w:p w14:paraId="3F695CE1" w14:textId="77777777" w:rsidR="00D81FD5" w:rsidRDefault="00D81FD5" w:rsidP="00D81FD5">
      <w:pPr>
        <w:rPr>
          <w:rFonts w:ascii="Arial" w:hAnsi="Arial" w:cs="Arial"/>
          <w:i/>
          <w:iCs/>
          <w:sz w:val="20"/>
          <w:szCs w:val="20"/>
        </w:rPr>
      </w:pPr>
    </w:p>
    <w:p w14:paraId="17D7AF5E" w14:textId="7743339F" w:rsidR="00D81FD5" w:rsidRDefault="00D81FD5" w:rsidP="00C47068">
      <w:pPr>
        <w:rPr>
          <w:rFonts w:ascii="Arial" w:hAnsi="Arial" w:cs="Arial"/>
          <w:i/>
          <w:iCs/>
          <w:sz w:val="20"/>
          <w:szCs w:val="20"/>
        </w:rPr>
      </w:pPr>
      <w:r w:rsidRPr="00D81FD5">
        <w:rPr>
          <w:rFonts w:ascii="Arial" w:hAnsi="Arial" w:cs="Arial"/>
          <w:i/>
          <w:iCs/>
          <w:sz w:val="20"/>
          <w:szCs w:val="20"/>
        </w:rPr>
        <w:t>ISO 8968-1</w:t>
      </w:r>
      <w:r>
        <w:rPr>
          <w:rFonts w:ascii="Arial" w:hAnsi="Arial" w:cs="Arial"/>
          <w:i/>
          <w:iCs/>
          <w:sz w:val="20"/>
          <w:szCs w:val="20"/>
        </w:rPr>
        <w:t xml:space="preserve">, </w:t>
      </w:r>
      <w:r w:rsidRPr="00D81FD5">
        <w:rPr>
          <w:rFonts w:ascii="Arial" w:hAnsi="Arial" w:cs="Arial"/>
          <w:i/>
          <w:iCs/>
          <w:sz w:val="20"/>
          <w:szCs w:val="20"/>
        </w:rPr>
        <w:t>Milk - Determination of nitrogen content – Part 1: Kjeldahl method (including calculation of crude protein content)</w:t>
      </w:r>
    </w:p>
    <w:p w14:paraId="6C36756A" w14:textId="77777777" w:rsidR="00D81FD5" w:rsidRDefault="00D81FD5" w:rsidP="00BB1B0B">
      <w:pPr>
        <w:ind w:left="567"/>
        <w:rPr>
          <w:rFonts w:ascii="Arial" w:hAnsi="Arial" w:cs="Arial"/>
          <w:i/>
          <w:iCs/>
          <w:sz w:val="20"/>
          <w:szCs w:val="20"/>
        </w:rPr>
      </w:pPr>
    </w:p>
    <w:p w14:paraId="7AF5EB19" w14:textId="77777777" w:rsidR="00D81FD5" w:rsidRPr="00D81FD5" w:rsidRDefault="00D81FD5" w:rsidP="00D81FD5">
      <w:pPr>
        <w:ind w:left="567"/>
        <w:rPr>
          <w:rFonts w:ascii="Arial" w:hAnsi="Arial" w:cs="Arial"/>
          <w:i/>
          <w:iCs/>
          <w:sz w:val="20"/>
          <w:szCs w:val="20"/>
        </w:rPr>
      </w:pPr>
    </w:p>
    <w:p w14:paraId="257C7823" w14:textId="7E2D3319" w:rsidR="00217F40" w:rsidRPr="00BB1B0B" w:rsidRDefault="00FD1C64" w:rsidP="00F57FF5">
      <w:pPr>
        <w:pStyle w:val="H10"/>
      </w:pPr>
      <w:bookmarkStart w:id="14" w:name="_Toc53641447"/>
      <w:bookmarkStart w:id="15" w:name="_Toc55830795"/>
      <w:r>
        <w:t>3</w:t>
      </w:r>
      <w:r>
        <w:tab/>
      </w:r>
      <w:r w:rsidR="00E84579" w:rsidRPr="00BB1B0B">
        <w:t>Terms and definitions</w:t>
      </w:r>
      <w:bookmarkEnd w:id="14"/>
      <w:bookmarkEnd w:id="15"/>
    </w:p>
    <w:p w14:paraId="76D67D93" w14:textId="582A8AD1" w:rsidR="00BB1B0B" w:rsidRPr="00A94C9C" w:rsidRDefault="000133D5" w:rsidP="00F57FF5">
      <w:pPr>
        <w:suppressAutoHyphens/>
        <w:jc w:val="both"/>
        <w:rPr>
          <w:rFonts w:ascii="Arial" w:hAnsi="Arial" w:cs="Arial"/>
          <w:spacing w:val="-2"/>
          <w:sz w:val="20"/>
          <w:szCs w:val="20"/>
        </w:rPr>
      </w:pPr>
      <w:r w:rsidRPr="00BB1B0B">
        <w:rPr>
          <w:rFonts w:ascii="Arial" w:hAnsi="Arial" w:cs="Arial"/>
          <w:spacing w:val="-2"/>
          <w:sz w:val="20"/>
          <w:szCs w:val="20"/>
        </w:rPr>
        <w:t xml:space="preserve">For the purpose of this standard </w:t>
      </w:r>
      <w:r w:rsidRPr="00BB1B0B">
        <w:rPr>
          <w:rFonts w:ascii="Arial" w:hAnsi="Arial" w:cs="Arial"/>
          <w:sz w:val="20"/>
          <w:szCs w:val="20"/>
          <w:lang w:val="en-US"/>
        </w:rPr>
        <w:t>the</w:t>
      </w:r>
      <w:r w:rsidRPr="00BB1B0B">
        <w:rPr>
          <w:rFonts w:ascii="Arial" w:hAnsi="Arial" w:cs="Arial"/>
          <w:spacing w:val="-2"/>
          <w:sz w:val="20"/>
          <w:szCs w:val="20"/>
        </w:rPr>
        <w:t xml:space="preserve"> </w:t>
      </w:r>
      <w:r w:rsidR="00463E3A" w:rsidRPr="00BB1B0B">
        <w:rPr>
          <w:rFonts w:ascii="Arial" w:hAnsi="Arial" w:cs="Arial"/>
          <w:spacing w:val="-2"/>
          <w:sz w:val="20"/>
          <w:szCs w:val="20"/>
        </w:rPr>
        <w:t>terms and definitions given in</w:t>
      </w:r>
      <w:r w:rsidR="00B6671D" w:rsidRPr="00BB1B0B">
        <w:rPr>
          <w:rFonts w:ascii="Arial" w:hAnsi="Arial" w:cs="Arial"/>
          <w:spacing w:val="-2"/>
          <w:sz w:val="20"/>
          <w:szCs w:val="20"/>
        </w:rPr>
        <w:t xml:space="preserve"> ARS 1034 shall apply.</w:t>
      </w:r>
      <w:r w:rsidR="00463E3A" w:rsidRPr="00BB1B0B">
        <w:rPr>
          <w:rFonts w:ascii="Arial" w:hAnsi="Arial" w:cs="Arial"/>
          <w:spacing w:val="-2"/>
          <w:sz w:val="20"/>
          <w:szCs w:val="20"/>
        </w:rPr>
        <w:t xml:space="preserve"> </w:t>
      </w:r>
    </w:p>
    <w:p w14:paraId="666725BE" w14:textId="77777777" w:rsidR="00A94C9C" w:rsidRDefault="00A94C9C" w:rsidP="00F57FF5">
      <w:pPr>
        <w:pStyle w:val="NormalWeb"/>
        <w:jc w:val="both"/>
        <w:rPr>
          <w:rFonts w:ascii="Arial" w:hAnsi="Arial" w:cs="Arial"/>
          <w:b/>
          <w:bCs/>
          <w:sz w:val="20"/>
          <w:szCs w:val="20"/>
        </w:rPr>
      </w:pPr>
      <w:r w:rsidRPr="00A94C9C">
        <w:rPr>
          <w:rFonts w:ascii="Arial" w:hAnsi="Arial" w:cs="Arial"/>
          <w:b/>
          <w:bCs/>
          <w:sz w:val="20"/>
          <w:szCs w:val="20"/>
        </w:rPr>
        <w:t>pasteurized milk</w:t>
      </w:r>
    </w:p>
    <w:p w14:paraId="434656A8" w14:textId="6081CE94" w:rsidR="00A94C9C" w:rsidRPr="00A94C9C" w:rsidRDefault="00A94C9C" w:rsidP="00F57FF5">
      <w:pPr>
        <w:pStyle w:val="NormalWeb"/>
        <w:jc w:val="both"/>
        <w:rPr>
          <w:rFonts w:ascii="Arial" w:hAnsi="Arial" w:cs="Arial"/>
          <w:b/>
          <w:bCs/>
          <w:sz w:val="20"/>
          <w:szCs w:val="20"/>
        </w:rPr>
      </w:pPr>
      <w:r w:rsidRPr="00A94C9C">
        <w:rPr>
          <w:rFonts w:ascii="Arial" w:hAnsi="Arial" w:cs="Arial"/>
          <w:sz w:val="20"/>
          <w:szCs w:val="20"/>
        </w:rPr>
        <w:t>milk that has been heat-treated to kill harmful bacteria and extend shelf life</w:t>
      </w:r>
    </w:p>
    <w:p w14:paraId="7C774385" w14:textId="3600D22C" w:rsidR="00A94C9C" w:rsidRPr="00A94C9C" w:rsidRDefault="00A94C9C" w:rsidP="00F57FF5">
      <w:pPr>
        <w:pStyle w:val="NormalWeb"/>
        <w:jc w:val="both"/>
        <w:rPr>
          <w:rFonts w:ascii="Arial" w:hAnsi="Arial" w:cs="Arial"/>
          <w:sz w:val="20"/>
          <w:szCs w:val="20"/>
        </w:rPr>
      </w:pPr>
      <w:r w:rsidRPr="00A94C9C">
        <w:rPr>
          <w:rFonts w:ascii="Arial" w:hAnsi="Arial" w:cs="Arial"/>
          <w:sz w:val="20"/>
          <w:szCs w:val="20"/>
        </w:rPr>
        <w:t>N</w:t>
      </w:r>
      <w:r>
        <w:rPr>
          <w:rFonts w:ascii="Arial" w:hAnsi="Arial" w:cs="Arial"/>
          <w:sz w:val="20"/>
          <w:szCs w:val="20"/>
        </w:rPr>
        <w:t>OTE</w:t>
      </w:r>
      <w:r w:rsidRPr="00A94C9C">
        <w:rPr>
          <w:rFonts w:ascii="Arial" w:hAnsi="Arial" w:cs="Arial"/>
          <w:sz w:val="20"/>
          <w:szCs w:val="20"/>
        </w:rPr>
        <w:t>: The process involves any of the following heat-treatments:</w:t>
      </w:r>
    </w:p>
    <w:p w14:paraId="06663304" w14:textId="4B32F613" w:rsidR="00A94C9C" w:rsidRPr="00A94C9C" w:rsidRDefault="002E27A8" w:rsidP="00A94C9C">
      <w:pPr>
        <w:pStyle w:val="NormalWeb"/>
        <w:ind w:left="851" w:hanging="284"/>
        <w:jc w:val="both"/>
        <w:rPr>
          <w:rFonts w:ascii="Arial" w:hAnsi="Arial" w:cs="Arial"/>
          <w:sz w:val="20"/>
          <w:szCs w:val="20"/>
        </w:rPr>
      </w:pPr>
      <w:r>
        <w:rPr>
          <w:rFonts w:ascii="Arial" w:hAnsi="Arial" w:cs="Arial"/>
          <w:sz w:val="20"/>
          <w:szCs w:val="20"/>
        </w:rPr>
        <w:t>a)</w:t>
      </w:r>
      <w:r w:rsidR="00A94C9C" w:rsidRPr="00A94C9C">
        <w:rPr>
          <w:rFonts w:ascii="Arial" w:hAnsi="Arial" w:cs="Arial"/>
          <w:sz w:val="20"/>
          <w:szCs w:val="20"/>
        </w:rPr>
        <w:tab/>
        <w:t>Low Temperature Long Time (LTLT): at least 63ᵒC and holding at such temperature continuously for at least 30 minutes;</w:t>
      </w:r>
    </w:p>
    <w:p w14:paraId="19BFD0EF" w14:textId="28C6EB5C" w:rsidR="00A94C9C" w:rsidRPr="00A94C9C" w:rsidRDefault="002E27A8" w:rsidP="00A94C9C">
      <w:pPr>
        <w:pStyle w:val="NormalWeb"/>
        <w:ind w:left="851" w:hanging="284"/>
        <w:jc w:val="both"/>
        <w:rPr>
          <w:rFonts w:ascii="Arial" w:hAnsi="Arial" w:cs="Arial"/>
          <w:sz w:val="20"/>
          <w:szCs w:val="20"/>
        </w:rPr>
      </w:pPr>
      <w:r>
        <w:rPr>
          <w:rFonts w:ascii="Arial" w:hAnsi="Arial" w:cs="Arial"/>
          <w:sz w:val="20"/>
          <w:szCs w:val="20"/>
        </w:rPr>
        <w:t>b)</w:t>
      </w:r>
      <w:r w:rsidR="00A94C9C" w:rsidRPr="00A94C9C">
        <w:rPr>
          <w:rFonts w:ascii="Arial" w:hAnsi="Arial" w:cs="Arial"/>
          <w:sz w:val="20"/>
          <w:szCs w:val="20"/>
        </w:rPr>
        <w:tab/>
        <w:t>High Temperature Short Time (HTST) (also called batch pasteurisation): at least 72ᵒC and holding at such temperature continuously for at least 15 seconds; or</w:t>
      </w:r>
    </w:p>
    <w:p w14:paraId="6EBF284E" w14:textId="74631750" w:rsidR="00A94C9C" w:rsidRPr="00A94C9C" w:rsidRDefault="002E27A8" w:rsidP="00A94C9C">
      <w:pPr>
        <w:pStyle w:val="NormalWeb"/>
        <w:ind w:left="851" w:hanging="284"/>
        <w:jc w:val="both"/>
        <w:rPr>
          <w:rFonts w:ascii="Arial" w:hAnsi="Arial" w:cs="Arial"/>
          <w:sz w:val="20"/>
          <w:szCs w:val="20"/>
        </w:rPr>
      </w:pPr>
      <w:r>
        <w:rPr>
          <w:rFonts w:ascii="Arial" w:hAnsi="Arial" w:cs="Arial"/>
          <w:sz w:val="20"/>
          <w:szCs w:val="20"/>
        </w:rPr>
        <w:t>c)</w:t>
      </w:r>
      <w:r w:rsidR="00A94C9C" w:rsidRPr="00A94C9C">
        <w:rPr>
          <w:rFonts w:ascii="Arial" w:hAnsi="Arial" w:cs="Arial"/>
          <w:sz w:val="20"/>
          <w:szCs w:val="20"/>
        </w:rPr>
        <w:tab/>
        <w:t xml:space="preserve">other mild heat—typically below 100°C (212°F)—for a specific duration; </w:t>
      </w:r>
    </w:p>
    <w:p w14:paraId="79D05E32" w14:textId="63F42F07" w:rsidR="00BB1B0B" w:rsidRDefault="00A94C9C" w:rsidP="000F14CC">
      <w:pPr>
        <w:pStyle w:val="NormalWeb"/>
        <w:spacing w:before="0" w:beforeAutospacing="0" w:after="0" w:afterAutospacing="0"/>
        <w:ind w:left="567"/>
        <w:jc w:val="both"/>
        <w:rPr>
          <w:rFonts w:ascii="Arial" w:hAnsi="Arial" w:cs="Arial"/>
          <w:sz w:val="20"/>
          <w:szCs w:val="20"/>
        </w:rPr>
      </w:pPr>
      <w:r w:rsidRPr="00A94C9C">
        <w:rPr>
          <w:rFonts w:ascii="Arial" w:hAnsi="Arial" w:cs="Arial"/>
          <w:sz w:val="20"/>
          <w:szCs w:val="20"/>
        </w:rPr>
        <w:t xml:space="preserve">to achieve a negative Phosphatase Test and allow for the total destruction of pathogenic microorganisms and almost all of the common microflora contained in milk while preserving its </w:t>
      </w:r>
      <w:proofErr w:type="spellStart"/>
      <w:r w:rsidRPr="00A94C9C">
        <w:rPr>
          <w:rFonts w:ascii="Arial" w:hAnsi="Arial" w:cs="Arial"/>
          <w:sz w:val="20"/>
          <w:szCs w:val="20"/>
        </w:rPr>
        <w:t>physico</w:t>
      </w:r>
      <w:proofErr w:type="spellEnd"/>
      <w:r w:rsidRPr="00A94C9C">
        <w:rPr>
          <w:rFonts w:ascii="Arial" w:hAnsi="Arial" w:cs="Arial"/>
          <w:sz w:val="20"/>
          <w:szCs w:val="20"/>
        </w:rPr>
        <w:t>-chemical, organoleptic characteristics and nutritional value as much as possible.</w:t>
      </w:r>
    </w:p>
    <w:p w14:paraId="1920B1CF" w14:textId="77777777" w:rsidR="00BB1B0B" w:rsidRPr="00BB1B0B" w:rsidRDefault="00BB1B0B" w:rsidP="00BB1B0B">
      <w:pPr>
        <w:pStyle w:val="NormalWeb"/>
        <w:spacing w:before="0" w:beforeAutospacing="0" w:after="0" w:afterAutospacing="0"/>
        <w:ind w:left="851" w:hanging="284"/>
        <w:jc w:val="both"/>
        <w:rPr>
          <w:rFonts w:ascii="Arial" w:hAnsi="Arial" w:cs="Arial"/>
          <w:sz w:val="20"/>
          <w:szCs w:val="20"/>
        </w:rPr>
      </w:pPr>
    </w:p>
    <w:p w14:paraId="71EA97B1" w14:textId="693555A4" w:rsidR="00461C30" w:rsidRPr="00BB1B0B" w:rsidRDefault="00FD1C64" w:rsidP="00F57FF5">
      <w:pPr>
        <w:pStyle w:val="H10"/>
      </w:pPr>
      <w:r>
        <w:lastRenderedPageBreak/>
        <w:t>4</w:t>
      </w:r>
      <w:r>
        <w:tab/>
      </w:r>
      <w:r w:rsidR="00A41D03" w:rsidRPr="00BB1B0B">
        <w:t xml:space="preserve">Composition and </w:t>
      </w:r>
      <w:r w:rsidR="00CA5DA9" w:rsidRPr="00BB1B0B">
        <w:t>Requirements</w:t>
      </w:r>
      <w:r w:rsidR="00EA66B6" w:rsidRPr="00BB1B0B">
        <w:t xml:space="preserve"> </w:t>
      </w:r>
    </w:p>
    <w:p w14:paraId="4FCA4541" w14:textId="62669225" w:rsidR="00461C30" w:rsidRDefault="002E27A8" w:rsidP="00F57FF5">
      <w:pPr>
        <w:pStyle w:val="H10"/>
      </w:pPr>
      <w:r w:rsidRPr="00BB1B0B">
        <w:t xml:space="preserve">4.1 </w:t>
      </w:r>
      <w:r>
        <w:tab/>
      </w:r>
      <w:r w:rsidR="00F9269D" w:rsidRPr="00BB1B0B">
        <w:t>Raw materials</w:t>
      </w:r>
    </w:p>
    <w:p w14:paraId="751A2E57" w14:textId="77777777" w:rsidR="00BB1B0B" w:rsidRDefault="00BB1B0B" w:rsidP="00BB1B0B">
      <w:pPr>
        <w:keepNext/>
        <w:tabs>
          <w:tab w:val="left" w:pos="540"/>
          <w:tab w:val="left" w:pos="700"/>
        </w:tabs>
        <w:suppressAutoHyphens/>
        <w:spacing w:before="60" w:after="240" w:line="250" w:lineRule="exact"/>
        <w:outlineLvl w:val="1"/>
        <w:rPr>
          <w:rFonts w:ascii="Arial" w:eastAsia="SimSun" w:hAnsi="Arial"/>
          <w:bCs/>
          <w:sz w:val="20"/>
          <w:szCs w:val="20"/>
          <w:lang w:val="en-US"/>
        </w:rPr>
      </w:pPr>
      <w:r w:rsidRPr="005C348F">
        <w:rPr>
          <w:rFonts w:ascii="Arial" w:eastAsia="SimSun" w:hAnsi="Arial"/>
          <w:bCs/>
          <w:sz w:val="20"/>
          <w:szCs w:val="20"/>
          <w:lang w:val="en-US"/>
        </w:rPr>
        <w:t>Raw materials and ingredients used shall comply with relevant standards.</w:t>
      </w:r>
    </w:p>
    <w:p w14:paraId="3D745E67" w14:textId="77777777" w:rsidR="00AB51E9" w:rsidRPr="00524111" w:rsidRDefault="00AB51E9" w:rsidP="00AB51E9">
      <w:pPr>
        <w:spacing w:line="360" w:lineRule="auto"/>
        <w:jc w:val="both"/>
        <w:rPr>
          <w:rFonts w:ascii="Arial" w:eastAsia="SimSun" w:hAnsi="Arial"/>
          <w:sz w:val="20"/>
          <w:szCs w:val="20"/>
          <w:lang w:val="en-US"/>
        </w:rPr>
      </w:pPr>
      <w:r w:rsidRPr="00524111">
        <w:rPr>
          <w:rFonts w:ascii="Arial" w:eastAsia="SimSun" w:hAnsi="Arial"/>
          <w:sz w:val="20"/>
          <w:szCs w:val="20"/>
          <w:lang w:val="en-US"/>
        </w:rPr>
        <w:t>These include:</w:t>
      </w:r>
    </w:p>
    <w:p w14:paraId="17EE34D4" w14:textId="6A0DD544" w:rsidR="00EB550C" w:rsidRDefault="00A2316C" w:rsidP="00AF2088">
      <w:pPr>
        <w:pStyle w:val="ListParagraph"/>
        <w:numPr>
          <w:ilvl w:val="0"/>
          <w:numId w:val="32"/>
        </w:numPr>
        <w:jc w:val="both"/>
        <w:rPr>
          <w:rFonts w:ascii="Arial" w:hAnsi="Arial" w:cs="Arial"/>
          <w:sz w:val="20"/>
          <w:szCs w:val="20"/>
          <w:lang w:eastAsia="en-GB"/>
        </w:rPr>
      </w:pPr>
      <w:r w:rsidRPr="00AF2088">
        <w:rPr>
          <w:rFonts w:ascii="Arial" w:hAnsi="Arial" w:cs="Arial"/>
          <w:sz w:val="20"/>
          <w:szCs w:val="20"/>
          <w:lang w:eastAsia="en-GB"/>
        </w:rPr>
        <w:t xml:space="preserve">Raw </w:t>
      </w:r>
      <w:r w:rsidR="002E27A8">
        <w:rPr>
          <w:rFonts w:ascii="Arial" w:hAnsi="Arial" w:cs="Arial"/>
          <w:sz w:val="20"/>
          <w:szCs w:val="20"/>
          <w:lang w:eastAsia="en-GB"/>
        </w:rPr>
        <w:t>c</w:t>
      </w:r>
      <w:r w:rsidR="00920FD6" w:rsidRPr="00AF2088">
        <w:rPr>
          <w:rFonts w:ascii="Arial" w:hAnsi="Arial" w:cs="Arial"/>
          <w:sz w:val="20"/>
          <w:szCs w:val="20"/>
          <w:lang w:eastAsia="en-GB"/>
        </w:rPr>
        <w:t xml:space="preserve">ow </w:t>
      </w:r>
      <w:r w:rsidR="008D6E98">
        <w:rPr>
          <w:rFonts w:ascii="Arial" w:hAnsi="Arial" w:cs="Arial"/>
          <w:sz w:val="20"/>
          <w:szCs w:val="20"/>
          <w:lang w:eastAsia="en-GB"/>
        </w:rPr>
        <w:t>m</w:t>
      </w:r>
      <w:r w:rsidR="0076696C" w:rsidRPr="00AF2088">
        <w:rPr>
          <w:rFonts w:ascii="Arial" w:hAnsi="Arial" w:cs="Arial"/>
          <w:sz w:val="20"/>
          <w:szCs w:val="20"/>
          <w:lang w:eastAsia="en-GB"/>
        </w:rPr>
        <w:t>ilk</w:t>
      </w:r>
      <w:r w:rsidR="00787082">
        <w:rPr>
          <w:rFonts w:ascii="Arial" w:hAnsi="Arial" w:cs="Arial"/>
          <w:sz w:val="20"/>
          <w:szCs w:val="20"/>
          <w:lang w:eastAsia="en-GB"/>
        </w:rPr>
        <w:t>.</w:t>
      </w:r>
    </w:p>
    <w:p w14:paraId="5F73FC9E" w14:textId="77777777" w:rsidR="00787082" w:rsidRPr="00AF2088" w:rsidRDefault="00787082" w:rsidP="00787082">
      <w:pPr>
        <w:pStyle w:val="ListParagraph"/>
        <w:ind w:left="360"/>
        <w:jc w:val="both"/>
        <w:rPr>
          <w:rFonts w:ascii="Arial" w:hAnsi="Arial" w:cs="Arial"/>
          <w:sz w:val="20"/>
          <w:szCs w:val="20"/>
          <w:lang w:eastAsia="en-GB"/>
        </w:rPr>
      </w:pPr>
    </w:p>
    <w:p w14:paraId="46E7E2FD" w14:textId="4EFBFBF3" w:rsidR="00EB550C" w:rsidRDefault="00A2316C" w:rsidP="00AF2088">
      <w:pPr>
        <w:pStyle w:val="ListParagraph"/>
        <w:numPr>
          <w:ilvl w:val="0"/>
          <w:numId w:val="32"/>
        </w:numPr>
        <w:jc w:val="both"/>
        <w:rPr>
          <w:rFonts w:ascii="Arial" w:hAnsi="Arial" w:cs="Arial"/>
          <w:sz w:val="20"/>
          <w:szCs w:val="20"/>
          <w:lang w:eastAsia="en-GB"/>
        </w:rPr>
      </w:pPr>
      <w:r w:rsidRPr="00AF2088">
        <w:rPr>
          <w:rFonts w:ascii="Arial" w:hAnsi="Arial" w:cs="Arial"/>
          <w:sz w:val="20"/>
          <w:szCs w:val="20"/>
          <w:lang w:eastAsia="en-GB"/>
        </w:rPr>
        <w:t xml:space="preserve">Raw </w:t>
      </w:r>
      <w:r w:rsidR="002E27A8">
        <w:rPr>
          <w:rFonts w:ascii="Arial" w:hAnsi="Arial" w:cs="Arial"/>
          <w:sz w:val="20"/>
          <w:szCs w:val="20"/>
          <w:lang w:eastAsia="en-GB"/>
        </w:rPr>
        <w:t>s</w:t>
      </w:r>
      <w:r w:rsidR="00EB550C" w:rsidRPr="00AF2088">
        <w:rPr>
          <w:rFonts w:ascii="Arial" w:hAnsi="Arial" w:cs="Arial"/>
          <w:sz w:val="20"/>
          <w:szCs w:val="20"/>
          <w:lang w:eastAsia="en-GB"/>
        </w:rPr>
        <w:t xml:space="preserve">heep </w:t>
      </w:r>
      <w:r w:rsidR="008D6E98">
        <w:rPr>
          <w:rFonts w:ascii="Arial" w:hAnsi="Arial" w:cs="Arial"/>
          <w:sz w:val="20"/>
          <w:szCs w:val="20"/>
          <w:lang w:eastAsia="en-GB"/>
        </w:rPr>
        <w:t>m</w:t>
      </w:r>
      <w:r w:rsidR="00EB550C" w:rsidRPr="00AF2088">
        <w:rPr>
          <w:rFonts w:ascii="Arial" w:hAnsi="Arial" w:cs="Arial"/>
          <w:sz w:val="20"/>
          <w:szCs w:val="20"/>
          <w:lang w:eastAsia="en-GB"/>
        </w:rPr>
        <w:t>ilk</w:t>
      </w:r>
      <w:r w:rsidR="00787082">
        <w:rPr>
          <w:rFonts w:ascii="Arial" w:hAnsi="Arial" w:cs="Arial"/>
          <w:sz w:val="20"/>
          <w:szCs w:val="20"/>
          <w:lang w:eastAsia="en-GB"/>
        </w:rPr>
        <w:t>.</w:t>
      </w:r>
    </w:p>
    <w:p w14:paraId="581032FE" w14:textId="77777777" w:rsidR="00787082" w:rsidRPr="00AF2088" w:rsidRDefault="00787082" w:rsidP="00787082">
      <w:pPr>
        <w:pStyle w:val="ListParagraph"/>
        <w:ind w:left="360"/>
        <w:jc w:val="both"/>
        <w:rPr>
          <w:rFonts w:ascii="Arial" w:hAnsi="Arial" w:cs="Arial"/>
          <w:sz w:val="20"/>
          <w:szCs w:val="20"/>
          <w:lang w:eastAsia="en-GB"/>
        </w:rPr>
      </w:pPr>
    </w:p>
    <w:p w14:paraId="3327F4C7" w14:textId="2032B52C" w:rsidR="00EB550C" w:rsidRPr="00AF2088" w:rsidRDefault="00A2316C" w:rsidP="00AF2088">
      <w:pPr>
        <w:pStyle w:val="ListParagraph"/>
        <w:numPr>
          <w:ilvl w:val="0"/>
          <w:numId w:val="32"/>
        </w:numPr>
        <w:jc w:val="both"/>
        <w:rPr>
          <w:rFonts w:ascii="Arial" w:hAnsi="Arial" w:cs="Arial"/>
          <w:sz w:val="20"/>
          <w:szCs w:val="20"/>
          <w:lang w:eastAsia="en-GB"/>
        </w:rPr>
      </w:pPr>
      <w:r w:rsidRPr="00AF2088">
        <w:rPr>
          <w:rFonts w:ascii="Arial" w:hAnsi="Arial" w:cs="Arial"/>
          <w:sz w:val="20"/>
          <w:szCs w:val="20"/>
          <w:lang w:eastAsia="en-GB"/>
        </w:rPr>
        <w:t xml:space="preserve">Raw </w:t>
      </w:r>
      <w:r w:rsidR="002E27A8">
        <w:rPr>
          <w:rFonts w:ascii="Arial" w:hAnsi="Arial" w:cs="Arial"/>
          <w:sz w:val="20"/>
          <w:szCs w:val="20"/>
          <w:lang w:eastAsia="en-GB"/>
        </w:rPr>
        <w:t>g</w:t>
      </w:r>
      <w:r w:rsidR="00EB550C" w:rsidRPr="00AF2088">
        <w:rPr>
          <w:rFonts w:ascii="Arial" w:hAnsi="Arial" w:cs="Arial"/>
          <w:sz w:val="20"/>
          <w:szCs w:val="20"/>
          <w:lang w:eastAsia="en-GB"/>
        </w:rPr>
        <w:t xml:space="preserve">oat </w:t>
      </w:r>
      <w:r w:rsidR="008D6E98">
        <w:rPr>
          <w:rFonts w:ascii="Arial" w:hAnsi="Arial" w:cs="Arial"/>
          <w:sz w:val="20"/>
          <w:szCs w:val="20"/>
          <w:lang w:eastAsia="en-GB"/>
        </w:rPr>
        <w:t>m</w:t>
      </w:r>
      <w:r w:rsidR="00EB550C" w:rsidRPr="00AF2088">
        <w:rPr>
          <w:rFonts w:ascii="Arial" w:hAnsi="Arial" w:cs="Arial"/>
          <w:sz w:val="20"/>
          <w:szCs w:val="20"/>
          <w:lang w:eastAsia="en-GB"/>
        </w:rPr>
        <w:t>ilk</w:t>
      </w:r>
      <w:r w:rsidR="00787082">
        <w:rPr>
          <w:rFonts w:ascii="Arial" w:hAnsi="Arial" w:cs="Arial"/>
          <w:sz w:val="20"/>
          <w:szCs w:val="20"/>
          <w:lang w:eastAsia="en-GB"/>
        </w:rPr>
        <w:t>.</w:t>
      </w:r>
    </w:p>
    <w:p w14:paraId="2455FF6F" w14:textId="77777777" w:rsidR="00787082" w:rsidRDefault="00787082" w:rsidP="00787082">
      <w:pPr>
        <w:pStyle w:val="ListParagraph"/>
        <w:ind w:left="360"/>
        <w:jc w:val="both"/>
        <w:rPr>
          <w:rFonts w:ascii="Arial" w:hAnsi="Arial" w:cs="Arial"/>
          <w:sz w:val="20"/>
          <w:szCs w:val="20"/>
          <w:lang w:eastAsia="en-GB"/>
        </w:rPr>
      </w:pPr>
    </w:p>
    <w:p w14:paraId="757D508F" w14:textId="13154120" w:rsidR="00A2316C" w:rsidRPr="00AF2088" w:rsidRDefault="00A2316C" w:rsidP="00AF2088">
      <w:pPr>
        <w:pStyle w:val="ListParagraph"/>
        <w:numPr>
          <w:ilvl w:val="0"/>
          <w:numId w:val="32"/>
        </w:numPr>
        <w:jc w:val="both"/>
        <w:rPr>
          <w:rFonts w:ascii="Arial" w:hAnsi="Arial" w:cs="Arial"/>
          <w:sz w:val="20"/>
          <w:szCs w:val="20"/>
          <w:lang w:eastAsia="en-GB"/>
        </w:rPr>
      </w:pPr>
      <w:r w:rsidRPr="00AF2088">
        <w:rPr>
          <w:rFonts w:ascii="Arial" w:hAnsi="Arial" w:cs="Arial"/>
          <w:sz w:val="20"/>
          <w:szCs w:val="20"/>
          <w:lang w:eastAsia="en-GB"/>
        </w:rPr>
        <w:t xml:space="preserve">Raw </w:t>
      </w:r>
      <w:r w:rsidR="002E27A8">
        <w:rPr>
          <w:rFonts w:ascii="Arial" w:hAnsi="Arial" w:cs="Arial"/>
          <w:sz w:val="20"/>
          <w:szCs w:val="20"/>
          <w:lang w:eastAsia="en-GB"/>
        </w:rPr>
        <w:t>c</w:t>
      </w:r>
      <w:r w:rsidR="001F4459" w:rsidRPr="00AF2088">
        <w:rPr>
          <w:rFonts w:ascii="Arial" w:hAnsi="Arial" w:cs="Arial"/>
          <w:sz w:val="20"/>
          <w:szCs w:val="20"/>
          <w:lang w:eastAsia="en-GB"/>
        </w:rPr>
        <w:t xml:space="preserve">amel </w:t>
      </w:r>
      <w:r w:rsidR="008D6E98">
        <w:rPr>
          <w:rFonts w:ascii="Arial" w:hAnsi="Arial" w:cs="Arial"/>
          <w:sz w:val="20"/>
          <w:szCs w:val="20"/>
          <w:lang w:eastAsia="en-GB"/>
        </w:rPr>
        <w:t>m</w:t>
      </w:r>
      <w:r w:rsidRPr="00AF2088">
        <w:rPr>
          <w:rFonts w:ascii="Arial" w:hAnsi="Arial" w:cs="Arial"/>
          <w:sz w:val="20"/>
          <w:szCs w:val="20"/>
          <w:lang w:eastAsia="en-GB"/>
        </w:rPr>
        <w:t>ilk</w:t>
      </w:r>
      <w:r w:rsidR="00787082">
        <w:rPr>
          <w:rFonts w:ascii="Arial" w:hAnsi="Arial" w:cs="Arial"/>
          <w:sz w:val="20"/>
          <w:szCs w:val="20"/>
          <w:lang w:eastAsia="en-GB"/>
        </w:rPr>
        <w:t>.</w:t>
      </w:r>
    </w:p>
    <w:p w14:paraId="18951B7B" w14:textId="77777777" w:rsidR="00787082" w:rsidRDefault="00787082" w:rsidP="00787082">
      <w:pPr>
        <w:pStyle w:val="ListParagraph"/>
        <w:ind w:left="360"/>
        <w:jc w:val="both"/>
        <w:rPr>
          <w:rFonts w:ascii="Arial" w:hAnsi="Arial" w:cs="Arial"/>
          <w:sz w:val="20"/>
          <w:szCs w:val="20"/>
          <w:lang w:eastAsia="en-GB"/>
        </w:rPr>
      </w:pPr>
    </w:p>
    <w:p w14:paraId="5A35F981" w14:textId="0FD45623" w:rsidR="00151CAB" w:rsidRDefault="00AE7AF6" w:rsidP="00AF2088">
      <w:pPr>
        <w:pStyle w:val="ListParagraph"/>
        <w:numPr>
          <w:ilvl w:val="0"/>
          <w:numId w:val="32"/>
        </w:numPr>
        <w:jc w:val="both"/>
        <w:rPr>
          <w:rFonts w:ascii="Arial" w:hAnsi="Arial" w:cs="Arial"/>
          <w:sz w:val="20"/>
          <w:szCs w:val="20"/>
          <w:lang w:eastAsia="en-GB"/>
        </w:rPr>
      </w:pPr>
      <w:r>
        <w:rPr>
          <w:rFonts w:ascii="Arial" w:hAnsi="Arial" w:cs="Arial"/>
          <w:sz w:val="20"/>
          <w:szCs w:val="20"/>
          <w:lang w:eastAsia="en-GB"/>
        </w:rPr>
        <w:t>Pasteurized</w:t>
      </w:r>
      <w:r w:rsidR="003E268D" w:rsidRPr="00AF2088">
        <w:rPr>
          <w:rFonts w:ascii="Arial" w:hAnsi="Arial" w:cs="Arial"/>
          <w:sz w:val="20"/>
          <w:szCs w:val="20"/>
          <w:lang w:eastAsia="en-GB"/>
        </w:rPr>
        <w:t xml:space="preserve"> </w:t>
      </w:r>
      <w:r w:rsidR="008D6E98">
        <w:rPr>
          <w:rFonts w:ascii="Arial" w:hAnsi="Arial" w:cs="Arial"/>
          <w:sz w:val="20"/>
          <w:szCs w:val="20"/>
          <w:lang w:eastAsia="en-GB"/>
        </w:rPr>
        <w:t>m</w:t>
      </w:r>
      <w:r w:rsidR="003E268D" w:rsidRPr="00AF2088">
        <w:rPr>
          <w:rFonts w:ascii="Arial" w:hAnsi="Arial" w:cs="Arial"/>
          <w:sz w:val="20"/>
          <w:szCs w:val="20"/>
          <w:lang w:eastAsia="en-GB"/>
        </w:rPr>
        <w:t xml:space="preserve">ilk </w:t>
      </w:r>
      <w:r w:rsidR="00AB617D" w:rsidRPr="00AF2088">
        <w:rPr>
          <w:rFonts w:ascii="Arial" w:hAnsi="Arial" w:cs="Arial"/>
          <w:sz w:val="20"/>
          <w:szCs w:val="20"/>
          <w:lang w:eastAsia="en-GB"/>
        </w:rPr>
        <w:t>as part of re</w:t>
      </w:r>
      <w:r w:rsidR="0026321A" w:rsidRPr="00AF2088">
        <w:rPr>
          <w:rFonts w:ascii="Arial" w:hAnsi="Arial" w:cs="Arial"/>
          <w:sz w:val="20"/>
          <w:szCs w:val="20"/>
          <w:lang w:eastAsia="en-GB"/>
        </w:rPr>
        <w:t xml:space="preserve">work or reprocessing </w:t>
      </w:r>
      <w:r w:rsidR="003E268D" w:rsidRPr="00AF2088">
        <w:rPr>
          <w:rFonts w:ascii="Arial" w:hAnsi="Arial" w:cs="Arial"/>
          <w:sz w:val="20"/>
          <w:szCs w:val="20"/>
          <w:lang w:eastAsia="en-GB"/>
        </w:rPr>
        <w:t>– based on principles of Good Manufacturing Purposes (GMP)</w:t>
      </w:r>
      <w:r w:rsidR="00760E20" w:rsidRPr="00AF2088">
        <w:rPr>
          <w:rFonts w:ascii="Arial" w:hAnsi="Arial" w:cs="Arial"/>
          <w:sz w:val="20"/>
          <w:szCs w:val="20"/>
          <w:lang w:eastAsia="en-GB"/>
        </w:rPr>
        <w:t>.</w:t>
      </w:r>
    </w:p>
    <w:p w14:paraId="2A9419B5" w14:textId="77777777" w:rsidR="008D6E98" w:rsidRPr="008D6E98" w:rsidRDefault="008D6E98" w:rsidP="008D6E98">
      <w:pPr>
        <w:keepNext/>
        <w:tabs>
          <w:tab w:val="left" w:pos="540"/>
          <w:tab w:val="left" w:pos="700"/>
        </w:tabs>
        <w:suppressAutoHyphens/>
        <w:spacing w:before="60" w:after="240" w:line="250" w:lineRule="exact"/>
        <w:outlineLvl w:val="1"/>
        <w:rPr>
          <w:rFonts w:ascii="Arial" w:eastAsia="SimSun" w:hAnsi="Arial"/>
          <w:b/>
          <w:sz w:val="20"/>
          <w:szCs w:val="20"/>
          <w:lang w:val="en-US"/>
        </w:rPr>
      </w:pPr>
      <w:bookmarkStart w:id="16" w:name="_Toc148700401"/>
      <w:r w:rsidRPr="008D6E98">
        <w:rPr>
          <w:rFonts w:ascii="Arial" w:eastAsia="SimSun" w:hAnsi="Arial"/>
          <w:b/>
          <w:sz w:val="20"/>
          <w:szCs w:val="20"/>
          <w:lang w:val="en-US"/>
        </w:rPr>
        <w:t>4.2</w:t>
      </w:r>
      <w:r w:rsidRPr="008D6E98">
        <w:rPr>
          <w:rFonts w:ascii="Arial" w:eastAsia="SimSun" w:hAnsi="Arial"/>
          <w:b/>
          <w:sz w:val="20"/>
          <w:szCs w:val="20"/>
          <w:lang w:val="en-US"/>
        </w:rPr>
        <w:tab/>
        <w:t>General requirements</w:t>
      </w:r>
      <w:bookmarkEnd w:id="16"/>
    </w:p>
    <w:p w14:paraId="0EAB0A53" w14:textId="5831F7CB" w:rsidR="008D6E98" w:rsidRPr="00524111" w:rsidRDefault="00AE7AF6" w:rsidP="008D6E98">
      <w:pPr>
        <w:tabs>
          <w:tab w:val="left" w:pos="400"/>
        </w:tabs>
        <w:spacing w:after="240" w:line="230" w:lineRule="atLeast"/>
        <w:ind w:left="400" w:hanging="400"/>
        <w:jc w:val="both"/>
        <w:rPr>
          <w:rFonts w:ascii="Arial" w:eastAsia="SimSun" w:hAnsi="Arial"/>
          <w:sz w:val="20"/>
          <w:szCs w:val="20"/>
          <w:lang w:val="en-US"/>
        </w:rPr>
      </w:pPr>
      <w:r>
        <w:rPr>
          <w:rFonts w:ascii="Arial" w:eastAsia="SimSun" w:hAnsi="Arial"/>
          <w:sz w:val="20"/>
          <w:szCs w:val="20"/>
          <w:lang w:val="en-US"/>
        </w:rPr>
        <w:t>Pasteurized</w:t>
      </w:r>
      <w:r w:rsidR="008D6E98" w:rsidRPr="00524111">
        <w:rPr>
          <w:rFonts w:ascii="Arial" w:eastAsia="SimSun" w:hAnsi="Arial"/>
          <w:sz w:val="20"/>
          <w:szCs w:val="20"/>
          <w:lang w:val="en-US"/>
        </w:rPr>
        <w:t xml:space="preserve"> milk shall:</w:t>
      </w:r>
    </w:p>
    <w:p w14:paraId="52B7D643" w14:textId="77777777" w:rsidR="008D6E98" w:rsidRPr="00524111" w:rsidRDefault="008D6E98" w:rsidP="008D6E98">
      <w:pPr>
        <w:numPr>
          <w:ilvl w:val="0"/>
          <w:numId w:val="33"/>
        </w:numPr>
        <w:tabs>
          <w:tab w:val="left" w:pos="400"/>
        </w:tabs>
        <w:spacing w:after="240" w:line="230" w:lineRule="atLeast"/>
        <w:ind w:hanging="502"/>
        <w:jc w:val="both"/>
        <w:rPr>
          <w:rFonts w:ascii="Arial" w:eastAsia="SimSun" w:hAnsi="Arial"/>
          <w:sz w:val="20"/>
          <w:szCs w:val="20"/>
          <w:lang w:val="en-US"/>
        </w:rPr>
      </w:pPr>
      <w:r>
        <w:rPr>
          <w:rFonts w:ascii="Arial" w:eastAsia="SimSun" w:hAnsi="Arial"/>
          <w:sz w:val="20"/>
          <w:szCs w:val="20"/>
          <w:lang w:val="en-US"/>
        </w:rPr>
        <w:t>R</w:t>
      </w:r>
      <w:r w:rsidRPr="00524111">
        <w:rPr>
          <w:rFonts w:ascii="Arial" w:eastAsia="SimSun" w:hAnsi="Arial"/>
          <w:sz w:val="20"/>
          <w:szCs w:val="20"/>
          <w:lang w:val="en-US"/>
        </w:rPr>
        <w:t xml:space="preserve">etain the characteristics of </w:t>
      </w:r>
      <w:proofErr w:type="gramStart"/>
      <w:r w:rsidRPr="00524111">
        <w:rPr>
          <w:rFonts w:ascii="Arial" w:eastAsia="SimSun" w:hAnsi="Arial"/>
          <w:sz w:val="20"/>
          <w:szCs w:val="20"/>
          <w:lang w:val="en-US"/>
        </w:rPr>
        <w:t>the raw</w:t>
      </w:r>
      <w:proofErr w:type="gramEnd"/>
      <w:r w:rsidRPr="00524111">
        <w:rPr>
          <w:rFonts w:ascii="Arial" w:eastAsia="SimSun" w:hAnsi="Arial"/>
          <w:sz w:val="20"/>
          <w:szCs w:val="20"/>
          <w:lang w:val="en-US"/>
        </w:rPr>
        <w:t xml:space="preserve"> material</w:t>
      </w:r>
      <w:r>
        <w:rPr>
          <w:rFonts w:ascii="Arial" w:eastAsia="SimSun" w:hAnsi="Arial"/>
          <w:sz w:val="20"/>
          <w:szCs w:val="20"/>
          <w:lang w:val="en-US"/>
        </w:rPr>
        <w:t>.</w:t>
      </w:r>
    </w:p>
    <w:p w14:paraId="71A3A672" w14:textId="77777777" w:rsidR="008D6E98" w:rsidRPr="00DB7E2D" w:rsidRDefault="008D6E98" w:rsidP="008D6E98">
      <w:pPr>
        <w:numPr>
          <w:ilvl w:val="0"/>
          <w:numId w:val="33"/>
        </w:numPr>
        <w:tabs>
          <w:tab w:val="left" w:pos="400"/>
        </w:tabs>
        <w:spacing w:after="240" w:line="230" w:lineRule="atLeast"/>
        <w:ind w:hanging="502"/>
        <w:jc w:val="both"/>
        <w:rPr>
          <w:rFonts w:ascii="Arial" w:eastAsia="SimSun" w:hAnsi="Arial"/>
          <w:sz w:val="20"/>
          <w:szCs w:val="20"/>
          <w:lang w:val="en-US"/>
        </w:rPr>
      </w:pPr>
      <w:r>
        <w:rPr>
          <w:rFonts w:ascii="Arial" w:eastAsia="SimSun" w:hAnsi="Arial"/>
          <w:sz w:val="20"/>
          <w:szCs w:val="20"/>
          <w:lang w:val="en-US"/>
        </w:rPr>
        <w:t>H</w:t>
      </w:r>
      <w:r w:rsidRPr="00DB7E2D">
        <w:rPr>
          <w:rFonts w:ascii="Arial" w:eastAsia="SimSun" w:hAnsi="Arial"/>
          <w:sz w:val="20"/>
          <w:szCs w:val="20"/>
          <w:lang w:val="en-US"/>
        </w:rPr>
        <w:t xml:space="preserve">ave characteristic texture and </w:t>
      </w:r>
      <w:proofErr w:type="spellStart"/>
      <w:r w:rsidRPr="00DB7E2D">
        <w:rPr>
          <w:rFonts w:ascii="Arial" w:eastAsia="SimSun" w:hAnsi="Arial"/>
          <w:sz w:val="20"/>
          <w:szCs w:val="20"/>
          <w:lang w:val="en-US"/>
        </w:rPr>
        <w:t>colour</w:t>
      </w:r>
      <w:proofErr w:type="spellEnd"/>
      <w:r>
        <w:rPr>
          <w:rFonts w:ascii="Arial" w:eastAsia="SimSun" w:hAnsi="Arial"/>
          <w:sz w:val="20"/>
          <w:szCs w:val="20"/>
          <w:lang w:val="en-US"/>
        </w:rPr>
        <w:t>.</w:t>
      </w:r>
    </w:p>
    <w:p w14:paraId="2E356903" w14:textId="77777777" w:rsidR="008D6E98" w:rsidRPr="00DB7E2D" w:rsidRDefault="008D6E98" w:rsidP="008D6E98">
      <w:pPr>
        <w:numPr>
          <w:ilvl w:val="0"/>
          <w:numId w:val="33"/>
        </w:numPr>
        <w:tabs>
          <w:tab w:val="left" w:pos="400"/>
        </w:tabs>
        <w:spacing w:after="240" w:line="230" w:lineRule="atLeast"/>
        <w:ind w:hanging="502"/>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off-flavours and odour</w:t>
      </w:r>
      <w:r>
        <w:rPr>
          <w:rFonts w:ascii="Arial" w:eastAsia="SimSun" w:hAnsi="Arial"/>
          <w:sz w:val="20"/>
          <w:szCs w:val="20"/>
          <w:lang w:val="en-US"/>
        </w:rPr>
        <w:t>.</w:t>
      </w:r>
    </w:p>
    <w:p w14:paraId="520A6CD5" w14:textId="77777777" w:rsidR="008D6E98" w:rsidRPr="00DB7E2D" w:rsidRDefault="008D6E98" w:rsidP="008D6E98">
      <w:pPr>
        <w:numPr>
          <w:ilvl w:val="0"/>
          <w:numId w:val="33"/>
        </w:numPr>
        <w:tabs>
          <w:tab w:val="left" w:pos="400"/>
        </w:tabs>
        <w:spacing w:after="240" w:line="230" w:lineRule="atLeast"/>
        <w:ind w:hanging="502"/>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additives, preservatives, any other unauthorized substances, and</w:t>
      </w:r>
    </w:p>
    <w:p w14:paraId="74FE11ED" w14:textId="77777777" w:rsidR="008D6E98" w:rsidRPr="00DB7E2D" w:rsidRDefault="008D6E98" w:rsidP="008D6E98">
      <w:pPr>
        <w:numPr>
          <w:ilvl w:val="0"/>
          <w:numId w:val="33"/>
        </w:numPr>
        <w:tabs>
          <w:tab w:val="left" w:pos="400"/>
        </w:tabs>
        <w:spacing w:after="240" w:line="230" w:lineRule="atLeast"/>
        <w:ind w:hanging="502"/>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added water (except for reconstituted milk)</w:t>
      </w:r>
      <w:r>
        <w:rPr>
          <w:rFonts w:ascii="Arial" w:eastAsia="SimSun" w:hAnsi="Arial"/>
          <w:sz w:val="20"/>
          <w:szCs w:val="20"/>
          <w:lang w:val="en-US"/>
        </w:rPr>
        <w:t>.</w:t>
      </w:r>
    </w:p>
    <w:p w14:paraId="5202962D" w14:textId="77777777" w:rsidR="008D6E98" w:rsidRPr="008D6E98" w:rsidRDefault="008D6E98" w:rsidP="008D6E98">
      <w:pPr>
        <w:keepNext/>
        <w:tabs>
          <w:tab w:val="left" w:pos="540"/>
          <w:tab w:val="left" w:pos="700"/>
        </w:tabs>
        <w:suppressAutoHyphens/>
        <w:spacing w:before="60" w:after="240" w:line="250" w:lineRule="exact"/>
        <w:outlineLvl w:val="1"/>
        <w:rPr>
          <w:rFonts w:ascii="Arial" w:eastAsia="SimSun" w:hAnsi="Arial"/>
          <w:b/>
          <w:sz w:val="20"/>
          <w:szCs w:val="20"/>
          <w:lang w:val="en-US"/>
        </w:rPr>
      </w:pPr>
      <w:bookmarkStart w:id="17" w:name="_Toc148700402"/>
      <w:r w:rsidRPr="008D6E98">
        <w:rPr>
          <w:rFonts w:ascii="Arial" w:eastAsia="SimSun" w:hAnsi="Arial"/>
          <w:b/>
          <w:sz w:val="20"/>
          <w:szCs w:val="20"/>
          <w:lang w:val="en-US"/>
        </w:rPr>
        <w:t>4.3</w:t>
      </w:r>
      <w:r w:rsidRPr="008D6E98">
        <w:rPr>
          <w:rFonts w:ascii="Arial" w:eastAsia="SimSun" w:hAnsi="Arial"/>
          <w:b/>
          <w:sz w:val="20"/>
          <w:szCs w:val="20"/>
          <w:lang w:val="en-US"/>
        </w:rPr>
        <w:tab/>
        <w:t>Specific requirements</w:t>
      </w:r>
      <w:bookmarkEnd w:id="17"/>
    </w:p>
    <w:p w14:paraId="48481789" w14:textId="131B13BF" w:rsidR="008D6E98" w:rsidRPr="008B097E" w:rsidRDefault="00AE7AF6" w:rsidP="008D6E98">
      <w:pPr>
        <w:keepNext/>
        <w:tabs>
          <w:tab w:val="left" w:pos="540"/>
          <w:tab w:val="left" w:pos="700"/>
        </w:tabs>
        <w:suppressAutoHyphens/>
        <w:spacing w:before="60" w:after="240" w:line="250" w:lineRule="exact"/>
        <w:outlineLvl w:val="1"/>
        <w:rPr>
          <w:rFonts w:ascii="Arial" w:eastAsia="SimSun" w:hAnsi="Arial"/>
          <w:bCs/>
          <w:sz w:val="20"/>
          <w:szCs w:val="20"/>
          <w:lang w:val="en-US"/>
        </w:rPr>
      </w:pPr>
      <w:r>
        <w:rPr>
          <w:rFonts w:ascii="Arial" w:eastAsia="SimSun" w:hAnsi="Arial"/>
          <w:bCs/>
          <w:sz w:val="20"/>
          <w:szCs w:val="20"/>
          <w:lang w:val="en-US"/>
        </w:rPr>
        <w:t>Pasteurized</w:t>
      </w:r>
      <w:r w:rsidR="008D6E98">
        <w:rPr>
          <w:rFonts w:ascii="Arial" w:eastAsia="SimSun" w:hAnsi="Arial"/>
          <w:bCs/>
          <w:sz w:val="20"/>
          <w:szCs w:val="20"/>
          <w:lang w:val="en-US"/>
        </w:rPr>
        <w:t xml:space="preserve"> milk</w:t>
      </w:r>
      <w:r w:rsidR="008D6E98" w:rsidRPr="008B097E">
        <w:rPr>
          <w:rFonts w:ascii="Arial" w:eastAsia="SimSun" w:hAnsi="Arial"/>
          <w:bCs/>
          <w:sz w:val="20"/>
          <w:szCs w:val="20"/>
          <w:lang w:val="en-US"/>
        </w:rPr>
        <w:t xml:space="preserve"> shall meet the compositional requirements given in Table 1 </w:t>
      </w:r>
      <w:r w:rsidR="00F57FF5">
        <w:rPr>
          <w:rFonts w:ascii="Arial" w:eastAsia="SimSun" w:hAnsi="Arial"/>
          <w:bCs/>
          <w:sz w:val="20"/>
          <w:szCs w:val="20"/>
          <w:lang w:val="en-US"/>
        </w:rPr>
        <w:t xml:space="preserve">to Table 4 </w:t>
      </w:r>
      <w:r w:rsidR="008D6E98" w:rsidRPr="008B097E">
        <w:rPr>
          <w:rFonts w:ascii="Arial" w:eastAsia="SimSun" w:hAnsi="Arial"/>
          <w:bCs/>
          <w:sz w:val="20"/>
          <w:szCs w:val="20"/>
          <w:lang w:val="en-US"/>
        </w:rPr>
        <w:t xml:space="preserve">when tested in accordance with the test methods specified therein. </w:t>
      </w:r>
      <w:r>
        <w:rPr>
          <w:rFonts w:ascii="Arial" w:eastAsia="SimSun" w:hAnsi="Arial"/>
          <w:bCs/>
          <w:sz w:val="20"/>
          <w:szCs w:val="20"/>
          <w:lang w:val="en-US"/>
        </w:rPr>
        <w:t>Pasteurized</w:t>
      </w:r>
      <w:r w:rsidR="008D6E98">
        <w:rPr>
          <w:rFonts w:ascii="Arial" w:eastAsia="SimSun" w:hAnsi="Arial"/>
          <w:bCs/>
          <w:sz w:val="20"/>
          <w:szCs w:val="20"/>
          <w:lang w:val="en-US"/>
        </w:rPr>
        <w:t xml:space="preserve"> milk</w:t>
      </w:r>
      <w:r w:rsidR="008D6E98" w:rsidRPr="008B097E">
        <w:rPr>
          <w:rFonts w:ascii="Arial" w:eastAsia="SimSun" w:hAnsi="Arial"/>
          <w:bCs/>
          <w:sz w:val="20"/>
          <w:szCs w:val="20"/>
          <w:lang w:val="en-US"/>
        </w:rPr>
        <w:t xml:space="preserve"> may be classified as identified in Table 1 and meet the compositional requirements, as shown.</w:t>
      </w:r>
    </w:p>
    <w:p w14:paraId="69D39FC9" w14:textId="0E6C3545" w:rsidR="00D41256" w:rsidRPr="00AF2088" w:rsidRDefault="008D6E98" w:rsidP="00F57FF5">
      <w:pPr>
        <w:pStyle w:val="H10"/>
      </w:pPr>
      <w:r>
        <w:t xml:space="preserve">4.4 </w:t>
      </w:r>
      <w:r w:rsidR="002E27A8">
        <w:tab/>
      </w:r>
      <w:r w:rsidR="00D41256" w:rsidRPr="00AF2088">
        <w:t>Permitted ingredients</w:t>
      </w:r>
    </w:p>
    <w:p w14:paraId="76A5D362" w14:textId="77777777" w:rsidR="00D41256" w:rsidRPr="00AF2088" w:rsidRDefault="00D41256" w:rsidP="00AB51E9">
      <w:pPr>
        <w:pStyle w:val="h2"/>
        <w:ind w:left="284" w:hanging="284"/>
        <w:rPr>
          <w:sz w:val="20"/>
          <w:szCs w:val="20"/>
        </w:rPr>
      </w:pPr>
    </w:p>
    <w:p w14:paraId="2EDF7B2B" w14:textId="3D932E87" w:rsidR="00771361" w:rsidRPr="00AF2088" w:rsidRDefault="00D41256" w:rsidP="002E27A8">
      <w:pPr>
        <w:pStyle w:val="h0"/>
        <w:tabs>
          <w:tab w:val="left" w:pos="750"/>
        </w:tabs>
        <w:jc w:val="both"/>
        <w:rPr>
          <w:rFonts w:cs="Arial"/>
          <w:sz w:val="20"/>
          <w:lang w:eastAsia="en-GB"/>
        </w:rPr>
      </w:pPr>
      <w:r w:rsidRPr="00AF2088">
        <w:rPr>
          <w:rFonts w:cs="Arial"/>
          <w:b w:val="0"/>
          <w:bCs/>
          <w:sz w:val="20"/>
        </w:rPr>
        <w:t xml:space="preserve">No ingredients are permitted to be added to </w:t>
      </w:r>
      <w:r w:rsidR="00AE7AF6">
        <w:rPr>
          <w:rFonts w:cs="Arial"/>
          <w:b w:val="0"/>
          <w:bCs/>
          <w:sz w:val="20"/>
        </w:rPr>
        <w:t>pasteurized</w:t>
      </w:r>
      <w:r w:rsidRPr="00AF2088">
        <w:rPr>
          <w:rFonts w:cs="Arial"/>
          <w:b w:val="0"/>
          <w:bCs/>
          <w:sz w:val="20"/>
        </w:rPr>
        <w:t xml:space="preserve"> milk of all </w:t>
      </w:r>
      <w:r w:rsidR="00722B87" w:rsidRPr="00AF2088">
        <w:rPr>
          <w:rFonts w:cs="Arial"/>
          <w:b w:val="0"/>
          <w:bCs/>
          <w:sz w:val="20"/>
        </w:rPr>
        <w:t>species, including milk</w:t>
      </w:r>
      <w:r w:rsidR="00722B87" w:rsidRPr="00AF2088">
        <w:rPr>
          <w:rFonts w:cs="Arial"/>
          <w:b w:val="0"/>
          <w:bCs/>
          <w:sz w:val="20"/>
          <w:u w:val="single"/>
        </w:rPr>
        <w:t xml:space="preserve"> </w:t>
      </w:r>
      <w:r w:rsidR="00722B87" w:rsidRPr="00AF2088">
        <w:rPr>
          <w:rFonts w:cs="Arial"/>
          <w:b w:val="0"/>
          <w:bCs/>
          <w:sz w:val="20"/>
        </w:rPr>
        <w:t>powders</w:t>
      </w:r>
    </w:p>
    <w:p w14:paraId="64987CC1" w14:textId="77777777" w:rsidR="00181938" w:rsidRPr="00AF2088" w:rsidRDefault="00181938" w:rsidP="00AB51E9">
      <w:pPr>
        <w:pStyle w:val="h0"/>
        <w:tabs>
          <w:tab w:val="left" w:pos="750"/>
        </w:tabs>
        <w:ind w:left="284" w:hanging="284"/>
        <w:jc w:val="both"/>
        <w:rPr>
          <w:rFonts w:cs="Arial"/>
          <w:sz w:val="20"/>
          <w:lang w:eastAsia="en-GB"/>
        </w:rPr>
      </w:pPr>
    </w:p>
    <w:p w14:paraId="7E0BD83E" w14:textId="20CD0F2F" w:rsidR="00F20725" w:rsidRPr="00AF2088" w:rsidRDefault="00050750" w:rsidP="00F57FF5">
      <w:pPr>
        <w:pStyle w:val="H10"/>
      </w:pPr>
      <w:r>
        <w:t xml:space="preserve">4.5 </w:t>
      </w:r>
      <w:r w:rsidR="002A34F3" w:rsidRPr="00AF2088">
        <w:t>Compositional Requirements</w:t>
      </w:r>
    </w:p>
    <w:p w14:paraId="629EF769" w14:textId="34B85A5E" w:rsidR="00A5746C" w:rsidRPr="00DC6DEC" w:rsidRDefault="00A5746C" w:rsidP="00F57FF5">
      <w:pPr>
        <w:pStyle w:val="H10"/>
      </w:pPr>
      <w:r w:rsidRPr="00DC6DEC">
        <w:t xml:space="preserve">Requirements for </w:t>
      </w:r>
      <w:r w:rsidR="00AE7AF6">
        <w:t>pasteurized</w:t>
      </w:r>
      <w:r w:rsidRPr="00DC6DEC">
        <w:t xml:space="preserve"> cow milk </w:t>
      </w:r>
    </w:p>
    <w:p w14:paraId="1D0AE133" w14:textId="787F2AF3" w:rsidR="00A5746C" w:rsidRPr="00AF2088" w:rsidRDefault="00722B87" w:rsidP="00050750">
      <w:pPr>
        <w:widowControl w:val="0"/>
        <w:spacing w:line="240" w:lineRule="atLeast"/>
        <w:jc w:val="both"/>
        <w:rPr>
          <w:rFonts w:ascii="Arial" w:hAnsi="Arial" w:cs="Arial"/>
          <w:sz w:val="20"/>
          <w:szCs w:val="20"/>
        </w:rPr>
      </w:pPr>
      <w:r w:rsidRPr="00AF2088">
        <w:rPr>
          <w:rFonts w:ascii="Arial" w:hAnsi="Arial" w:cs="Arial"/>
          <w:sz w:val="20"/>
          <w:szCs w:val="20"/>
        </w:rPr>
        <w:t xml:space="preserve">Pasteurized </w:t>
      </w:r>
      <w:r w:rsidR="00050750">
        <w:rPr>
          <w:rFonts w:ascii="Arial" w:hAnsi="Arial" w:cs="Arial"/>
          <w:sz w:val="20"/>
          <w:szCs w:val="20"/>
        </w:rPr>
        <w:t>c</w:t>
      </w:r>
      <w:r w:rsidR="00A5746C" w:rsidRPr="00AF2088">
        <w:rPr>
          <w:rFonts w:ascii="Arial" w:hAnsi="Arial" w:cs="Arial"/>
          <w:sz w:val="20"/>
          <w:szCs w:val="20"/>
        </w:rPr>
        <w:t>ow milk shall</w:t>
      </w:r>
      <w:r w:rsidR="00A5746C" w:rsidRPr="00AF2088">
        <w:rPr>
          <w:rFonts w:ascii="Arial" w:hAnsi="Arial" w:cs="Arial"/>
          <w:sz w:val="20"/>
          <w:szCs w:val="20"/>
          <w:lang w:val="en-US"/>
        </w:rPr>
        <w:t xml:space="preserve"> be classified as set out in </w:t>
      </w:r>
      <w:r w:rsidR="00A5746C" w:rsidRPr="00050750">
        <w:rPr>
          <w:rFonts w:ascii="Arial" w:hAnsi="Arial" w:cs="Arial"/>
          <w:sz w:val="20"/>
          <w:szCs w:val="20"/>
          <w:lang w:val="en-US"/>
        </w:rPr>
        <w:t>Table 1</w:t>
      </w:r>
      <w:r w:rsidR="00A5746C" w:rsidRPr="00AF2088">
        <w:rPr>
          <w:rFonts w:ascii="Arial" w:hAnsi="Arial" w:cs="Arial"/>
          <w:sz w:val="20"/>
          <w:szCs w:val="20"/>
          <w:lang w:val="en-US"/>
        </w:rPr>
        <w:t xml:space="preserve"> and comply with the standards for each type and class. </w:t>
      </w:r>
    </w:p>
    <w:p w14:paraId="2B50D73A" w14:textId="77777777" w:rsidR="00A5746C" w:rsidRDefault="00A5746C" w:rsidP="00A5746C">
      <w:pPr>
        <w:pStyle w:val="h0"/>
        <w:jc w:val="left"/>
        <w:rPr>
          <w:rFonts w:cs="Arial"/>
          <w:bCs/>
          <w:color w:val="000000"/>
          <w:sz w:val="22"/>
          <w:szCs w:val="22"/>
          <w:lang w:val="en-US"/>
        </w:rPr>
        <w:sectPr w:rsidR="00A5746C" w:rsidSect="00636C67">
          <w:headerReference w:type="even" r:id="rId24"/>
          <w:headerReference w:type="default" r:id="rId25"/>
          <w:footerReference w:type="default" r:id="rId26"/>
          <w:headerReference w:type="first" r:id="rId27"/>
          <w:pgSz w:w="11905" w:h="16837"/>
          <w:pgMar w:top="1440" w:right="1440" w:bottom="1440" w:left="1440" w:header="720" w:footer="720" w:gutter="0"/>
          <w:pgNumType w:start="1"/>
          <w:cols w:space="720"/>
          <w:noEndnote/>
          <w:docGrid w:linePitch="326"/>
        </w:sectPr>
      </w:pPr>
    </w:p>
    <w:p w14:paraId="575D9221" w14:textId="77777777" w:rsidR="00A5746C" w:rsidRDefault="00A5746C" w:rsidP="00A5746C">
      <w:pPr>
        <w:pStyle w:val="h0"/>
        <w:jc w:val="left"/>
        <w:rPr>
          <w:rFonts w:cs="Arial"/>
          <w:bCs/>
          <w:color w:val="000000"/>
          <w:sz w:val="22"/>
          <w:szCs w:val="22"/>
          <w:lang w:val="en-US"/>
        </w:rPr>
      </w:pPr>
    </w:p>
    <w:p w14:paraId="3BBBCF76" w14:textId="28E24BB7" w:rsidR="00A5746C" w:rsidRDefault="00A5746C" w:rsidP="00F57FF5">
      <w:pPr>
        <w:pStyle w:val="h0"/>
        <w:jc w:val="left"/>
        <w:rPr>
          <w:rFonts w:cs="Arial"/>
          <w:bCs/>
          <w:color w:val="000000"/>
          <w:sz w:val="22"/>
          <w:szCs w:val="22"/>
          <w:lang w:val="en-US"/>
        </w:rPr>
      </w:pPr>
      <w:r>
        <w:rPr>
          <w:rFonts w:cs="Arial"/>
          <w:bCs/>
          <w:color w:val="000000"/>
          <w:sz w:val="22"/>
          <w:szCs w:val="22"/>
          <w:lang w:val="en-US"/>
        </w:rPr>
        <w:t>Table</w:t>
      </w:r>
      <w:r w:rsidRPr="005450AD">
        <w:rPr>
          <w:rFonts w:cs="Arial"/>
          <w:bCs/>
          <w:color w:val="000000"/>
          <w:sz w:val="22"/>
          <w:szCs w:val="22"/>
          <w:lang w:val="en-US"/>
        </w:rPr>
        <w:t xml:space="preserve"> 1 </w:t>
      </w:r>
      <w:r w:rsidR="00C438BA" w:rsidRPr="00524111">
        <w:rPr>
          <w:rFonts w:eastAsia="SimSun"/>
          <w:sz w:val="20"/>
          <w:lang w:val="en-US"/>
        </w:rPr>
        <w:t>—</w:t>
      </w:r>
      <w:r>
        <w:rPr>
          <w:rFonts w:cs="Arial"/>
          <w:bCs/>
          <w:color w:val="000000"/>
          <w:sz w:val="22"/>
          <w:szCs w:val="22"/>
          <w:lang w:val="en-US"/>
        </w:rPr>
        <w:t xml:space="preserve"> </w:t>
      </w:r>
      <w:r w:rsidR="00DB445B">
        <w:rPr>
          <w:rFonts w:cs="Arial"/>
          <w:bCs/>
          <w:color w:val="000000"/>
          <w:sz w:val="22"/>
          <w:szCs w:val="22"/>
          <w:lang w:val="en-US"/>
        </w:rPr>
        <w:t>Compositional requirements</w:t>
      </w:r>
      <w:r w:rsidRPr="005450AD">
        <w:rPr>
          <w:rFonts w:cs="Arial"/>
          <w:bCs/>
          <w:color w:val="000000"/>
          <w:sz w:val="22"/>
          <w:szCs w:val="22"/>
          <w:lang w:val="en-US"/>
        </w:rPr>
        <w:t xml:space="preserve"> for </w:t>
      </w:r>
      <w:r w:rsidR="00050750">
        <w:rPr>
          <w:rFonts w:cs="Arial"/>
          <w:bCs/>
          <w:color w:val="000000"/>
          <w:sz w:val="22"/>
          <w:szCs w:val="22"/>
          <w:lang w:val="en-US"/>
        </w:rPr>
        <w:t>c</w:t>
      </w:r>
      <w:r w:rsidRPr="005450AD">
        <w:rPr>
          <w:rFonts w:cs="Arial"/>
          <w:bCs/>
          <w:color w:val="000000"/>
          <w:sz w:val="22"/>
          <w:szCs w:val="22"/>
          <w:lang w:val="en-US"/>
        </w:rPr>
        <w:t>ow milk</w:t>
      </w:r>
    </w:p>
    <w:p w14:paraId="2F12A2AE" w14:textId="77777777" w:rsidR="00A5746C" w:rsidRPr="005450AD" w:rsidRDefault="00A5746C" w:rsidP="00A5746C">
      <w:pPr>
        <w:pStyle w:val="h0"/>
        <w:jc w:val="left"/>
        <w:rPr>
          <w:rFonts w:cs="Arial"/>
          <w:bCs/>
          <w:color w:val="000000"/>
          <w:sz w:val="22"/>
          <w:szCs w:val="22"/>
          <w:lang w:val="en-US"/>
        </w:rPr>
      </w:pPr>
    </w:p>
    <w:tbl>
      <w:tblPr>
        <w:tblW w:w="4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577"/>
        <w:gridCol w:w="1845"/>
        <w:gridCol w:w="2412"/>
        <w:gridCol w:w="1523"/>
        <w:gridCol w:w="1525"/>
        <w:gridCol w:w="1518"/>
      </w:tblGrid>
      <w:tr w:rsidR="00807273" w:rsidRPr="003E436A" w14:paraId="5CC6BE49" w14:textId="77777777" w:rsidTr="00807273">
        <w:trPr>
          <w:cantSplit/>
          <w:tblHeader/>
        </w:trPr>
        <w:tc>
          <w:tcPr>
            <w:tcW w:w="1130" w:type="pct"/>
            <w:vMerge w:val="restart"/>
          </w:tcPr>
          <w:p w14:paraId="554B6781" w14:textId="1B9CC470" w:rsidR="00807273" w:rsidRPr="009F042E" w:rsidRDefault="00807273" w:rsidP="00923C94">
            <w:pPr>
              <w:widowControl w:val="0"/>
              <w:tabs>
                <w:tab w:val="center" w:pos="808"/>
              </w:tabs>
              <w:spacing w:line="240" w:lineRule="atLeast"/>
              <w:jc w:val="center"/>
              <w:rPr>
                <w:rFonts w:ascii="Arial" w:hAnsi="Arial" w:cs="Arial"/>
                <w:b/>
                <w:bCs/>
                <w:sz w:val="18"/>
                <w:szCs w:val="18"/>
              </w:rPr>
            </w:pPr>
            <w:bookmarkStart w:id="18" w:name="_Hlk89102440"/>
            <w:r w:rsidRPr="009F042E">
              <w:rPr>
                <w:rFonts w:ascii="Arial" w:hAnsi="Arial" w:cs="Arial"/>
                <w:b/>
                <w:bCs/>
                <w:sz w:val="18"/>
                <w:szCs w:val="18"/>
              </w:rPr>
              <w:t>Class/ Class designation</w:t>
            </w:r>
            <w:r>
              <w:rPr>
                <w:rFonts w:ascii="Arial" w:hAnsi="Arial" w:cs="Arial"/>
                <w:b/>
                <w:bCs/>
                <w:sz w:val="18"/>
                <w:szCs w:val="18"/>
              </w:rPr>
              <w:t>/ Legal Description</w:t>
            </w:r>
          </w:p>
        </w:tc>
        <w:tc>
          <w:tcPr>
            <w:tcW w:w="809" w:type="pct"/>
            <w:vMerge w:val="restart"/>
          </w:tcPr>
          <w:p w14:paraId="48CEAA7C" w14:textId="77777777" w:rsidR="00807273" w:rsidRPr="009F042E" w:rsidRDefault="00807273" w:rsidP="00923C94">
            <w:pPr>
              <w:widowControl w:val="0"/>
              <w:tabs>
                <w:tab w:val="center" w:pos="721"/>
              </w:tabs>
              <w:spacing w:line="240" w:lineRule="atLeast"/>
              <w:jc w:val="center"/>
              <w:rPr>
                <w:rFonts w:ascii="Arial" w:hAnsi="Arial" w:cs="Arial"/>
                <w:b/>
                <w:bCs/>
                <w:sz w:val="18"/>
                <w:szCs w:val="18"/>
              </w:rPr>
            </w:pPr>
            <w:r w:rsidRPr="009F042E">
              <w:rPr>
                <w:rFonts w:ascii="Arial" w:hAnsi="Arial" w:cs="Arial"/>
                <w:b/>
                <w:bCs/>
                <w:sz w:val="18"/>
                <w:szCs w:val="18"/>
              </w:rPr>
              <w:t>Milk fat content (</w:t>
            </w:r>
            <w:proofErr w:type="gramStart"/>
            <w:r w:rsidRPr="009F042E">
              <w:rPr>
                <w:rFonts w:ascii="Arial" w:hAnsi="Arial" w:cs="Arial"/>
                <w:b/>
                <w:bCs/>
                <w:sz w:val="18"/>
                <w:szCs w:val="18"/>
              </w:rPr>
              <w:t>%)(</w:t>
            </w:r>
            <w:proofErr w:type="gramEnd"/>
            <w:r w:rsidRPr="009F042E">
              <w:rPr>
                <w:rFonts w:ascii="Arial" w:hAnsi="Arial" w:cs="Arial"/>
                <w:b/>
                <w:bCs/>
                <w:sz w:val="18"/>
                <w:szCs w:val="18"/>
              </w:rPr>
              <w:t>m/m)</w:t>
            </w:r>
          </w:p>
        </w:tc>
        <w:tc>
          <w:tcPr>
            <w:tcW w:w="1058" w:type="pct"/>
          </w:tcPr>
          <w:p w14:paraId="15DF5416" w14:textId="77777777" w:rsidR="00807273" w:rsidRPr="00807273" w:rsidRDefault="00807273" w:rsidP="00807273">
            <w:pPr>
              <w:widowControl w:val="0"/>
              <w:tabs>
                <w:tab w:val="center" w:pos="462"/>
              </w:tabs>
              <w:spacing w:line="240" w:lineRule="atLeast"/>
              <w:jc w:val="center"/>
              <w:rPr>
                <w:rFonts w:ascii="Arial" w:hAnsi="Arial" w:cs="Arial"/>
                <w:b/>
                <w:bCs/>
                <w:sz w:val="18"/>
                <w:szCs w:val="18"/>
              </w:rPr>
            </w:pPr>
            <w:r w:rsidRPr="00807273">
              <w:rPr>
                <w:rFonts w:ascii="Arial" w:hAnsi="Arial" w:cs="Arial"/>
                <w:b/>
                <w:bCs/>
                <w:sz w:val="18"/>
                <w:szCs w:val="18"/>
              </w:rPr>
              <w:t>Minimum milk solids</w:t>
            </w:r>
          </w:p>
          <w:p w14:paraId="007A2B52" w14:textId="33A996E0"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807273">
              <w:rPr>
                <w:rFonts w:ascii="Arial" w:hAnsi="Arial" w:cs="Arial"/>
                <w:b/>
                <w:bCs/>
                <w:sz w:val="18"/>
                <w:szCs w:val="18"/>
              </w:rPr>
              <w:t>non-fat content</w:t>
            </w:r>
          </w:p>
        </w:tc>
        <w:tc>
          <w:tcPr>
            <w:tcW w:w="668" w:type="pct"/>
            <w:vMerge w:val="restart"/>
          </w:tcPr>
          <w:p w14:paraId="2C6D0989" w14:textId="2558CBD8" w:rsidR="00807273" w:rsidRPr="009F69EE" w:rsidRDefault="00807273" w:rsidP="00923C94">
            <w:pPr>
              <w:widowControl w:val="0"/>
              <w:tabs>
                <w:tab w:val="center" w:pos="462"/>
              </w:tabs>
              <w:spacing w:line="240" w:lineRule="atLeast"/>
              <w:jc w:val="center"/>
              <w:rPr>
                <w:rFonts w:ascii="Arial" w:hAnsi="Arial" w:cs="Arial"/>
                <w:b/>
                <w:bCs/>
                <w:sz w:val="18"/>
                <w:szCs w:val="18"/>
                <w:lang w:val="en-US"/>
              </w:rPr>
            </w:pPr>
            <w:r w:rsidRPr="009F69EE">
              <w:rPr>
                <w:rFonts w:ascii="Arial" w:hAnsi="Arial" w:cs="Arial"/>
                <w:b/>
                <w:bCs/>
                <w:sz w:val="18"/>
                <w:szCs w:val="18"/>
                <w:lang w:val="en-US"/>
              </w:rPr>
              <w:t>Minimum milk protein content</w:t>
            </w:r>
            <w:r w:rsidRPr="009F042E">
              <w:rPr>
                <w:rFonts w:ascii="Arial" w:hAnsi="Arial" w:cs="Arial"/>
                <w:b/>
                <w:bCs/>
                <w:sz w:val="18"/>
                <w:szCs w:val="18"/>
                <w:lang w:val="en-ZA"/>
              </w:rPr>
              <w:t xml:space="preserve"> calculated</w:t>
            </w:r>
            <w:r w:rsidRPr="009F69EE">
              <w:rPr>
                <w:rFonts w:ascii="Arial" w:hAnsi="Arial" w:cs="Arial"/>
                <w:b/>
                <w:bCs/>
                <w:sz w:val="18"/>
                <w:szCs w:val="18"/>
                <w:lang w:val="en-US"/>
              </w:rPr>
              <w:t xml:space="preserve"> on a fat-free basis (%)</w:t>
            </w:r>
            <w:r>
              <w:rPr>
                <w:rFonts w:ascii="Arial" w:hAnsi="Arial" w:cs="Arial"/>
                <w:b/>
                <w:bCs/>
                <w:sz w:val="18"/>
                <w:szCs w:val="18"/>
                <w:lang w:val="en-US"/>
              </w:rPr>
              <w:t xml:space="preserve"> </w:t>
            </w:r>
            <w:r w:rsidRPr="009F69EE">
              <w:rPr>
                <w:rFonts w:ascii="Arial" w:hAnsi="Arial" w:cs="Arial"/>
                <w:b/>
                <w:bCs/>
                <w:sz w:val="18"/>
                <w:szCs w:val="18"/>
                <w:lang w:val="en-US"/>
              </w:rPr>
              <w:t>(m/m)</w:t>
            </w:r>
          </w:p>
        </w:tc>
        <w:tc>
          <w:tcPr>
            <w:tcW w:w="669" w:type="pct"/>
            <w:vMerge w:val="restart"/>
          </w:tcPr>
          <w:p w14:paraId="6E13A94E" w14:textId="77777777" w:rsidR="00807273" w:rsidRPr="009F042E" w:rsidRDefault="00807273" w:rsidP="00923C94">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pH value</w:t>
            </w:r>
          </w:p>
          <w:p w14:paraId="0352FBB1" w14:textId="77777777" w:rsidR="00807273" w:rsidRPr="009F042E" w:rsidRDefault="00807273" w:rsidP="00923C94">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at</w:t>
            </w:r>
          </w:p>
          <w:p w14:paraId="218E6D93" w14:textId="77777777" w:rsidR="00807273" w:rsidRPr="009F042E" w:rsidRDefault="00807273" w:rsidP="00923C94">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20 - 25°C</w:t>
            </w:r>
          </w:p>
        </w:tc>
        <w:tc>
          <w:tcPr>
            <w:tcW w:w="666" w:type="pct"/>
            <w:vMerge w:val="restart"/>
          </w:tcPr>
          <w:p w14:paraId="700E63B0" w14:textId="77777777" w:rsidR="00807273" w:rsidRPr="009F042E" w:rsidRDefault="00807273" w:rsidP="00923C94">
            <w:pPr>
              <w:widowControl w:val="0"/>
              <w:tabs>
                <w:tab w:val="center" w:pos="376"/>
              </w:tabs>
              <w:spacing w:line="240" w:lineRule="atLeast"/>
              <w:jc w:val="center"/>
              <w:rPr>
                <w:rFonts w:ascii="Arial" w:hAnsi="Arial" w:cs="Arial"/>
                <w:b/>
                <w:bCs/>
                <w:sz w:val="18"/>
                <w:szCs w:val="18"/>
              </w:rPr>
            </w:pPr>
            <w:r w:rsidRPr="009F042E">
              <w:rPr>
                <w:rFonts w:ascii="Arial" w:hAnsi="Arial" w:cs="Arial"/>
                <w:b/>
                <w:bCs/>
                <w:sz w:val="18"/>
                <w:szCs w:val="18"/>
              </w:rPr>
              <w:t>Specific Gravity (Density)</w:t>
            </w:r>
          </w:p>
          <w:p w14:paraId="73134C1F" w14:textId="77777777" w:rsidR="00807273" w:rsidRPr="009F042E" w:rsidRDefault="00807273" w:rsidP="00923C94">
            <w:pPr>
              <w:widowControl w:val="0"/>
              <w:tabs>
                <w:tab w:val="center" w:pos="376"/>
              </w:tabs>
              <w:spacing w:line="240" w:lineRule="atLeast"/>
              <w:jc w:val="center"/>
              <w:rPr>
                <w:rFonts w:ascii="Arial" w:hAnsi="Arial" w:cs="Arial"/>
                <w:b/>
                <w:bCs/>
                <w:sz w:val="18"/>
                <w:szCs w:val="18"/>
              </w:rPr>
            </w:pPr>
            <w:r w:rsidRPr="009F042E">
              <w:rPr>
                <w:rFonts w:ascii="Arial" w:hAnsi="Arial" w:cs="Arial"/>
                <w:b/>
                <w:bCs/>
                <w:sz w:val="18"/>
                <w:szCs w:val="18"/>
              </w:rPr>
              <w:t>g/ml</w:t>
            </w:r>
          </w:p>
        </w:tc>
      </w:tr>
      <w:tr w:rsidR="00807273" w:rsidRPr="003E436A" w14:paraId="00B779EA" w14:textId="77777777" w:rsidTr="00807273">
        <w:trPr>
          <w:cantSplit/>
          <w:tblHeader/>
        </w:trPr>
        <w:tc>
          <w:tcPr>
            <w:tcW w:w="1130" w:type="pct"/>
            <w:vMerge/>
          </w:tcPr>
          <w:p w14:paraId="5198ADBC" w14:textId="77777777" w:rsidR="00807273" w:rsidRPr="009F042E" w:rsidRDefault="00807273" w:rsidP="00807273">
            <w:pPr>
              <w:widowControl w:val="0"/>
              <w:tabs>
                <w:tab w:val="left" w:pos="-388"/>
              </w:tabs>
              <w:spacing w:line="240" w:lineRule="atLeast"/>
              <w:rPr>
                <w:rFonts w:ascii="Arial" w:hAnsi="Arial" w:cs="Arial"/>
                <w:sz w:val="18"/>
                <w:szCs w:val="18"/>
              </w:rPr>
            </w:pPr>
          </w:p>
        </w:tc>
        <w:tc>
          <w:tcPr>
            <w:tcW w:w="809" w:type="pct"/>
            <w:vMerge/>
          </w:tcPr>
          <w:p w14:paraId="694DF649" w14:textId="77777777" w:rsidR="00807273" w:rsidRPr="009F042E" w:rsidRDefault="00807273" w:rsidP="00807273">
            <w:pPr>
              <w:widowControl w:val="0"/>
              <w:tabs>
                <w:tab w:val="left" w:pos="-388"/>
              </w:tabs>
              <w:spacing w:line="240" w:lineRule="atLeast"/>
              <w:rPr>
                <w:rFonts w:ascii="Arial" w:hAnsi="Arial" w:cs="Arial"/>
                <w:sz w:val="18"/>
                <w:szCs w:val="18"/>
              </w:rPr>
            </w:pPr>
          </w:p>
        </w:tc>
        <w:tc>
          <w:tcPr>
            <w:tcW w:w="1058" w:type="pct"/>
          </w:tcPr>
          <w:p w14:paraId="0C2B557C" w14:textId="77777777"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Calculated</w:t>
            </w:r>
          </w:p>
          <w:p w14:paraId="757B313D" w14:textId="77777777"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on a</w:t>
            </w:r>
          </w:p>
          <w:p w14:paraId="121CDE09" w14:textId="77777777"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fat-free</w:t>
            </w:r>
          </w:p>
          <w:p w14:paraId="787EAFE5" w14:textId="77777777"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basis</w:t>
            </w:r>
          </w:p>
          <w:p w14:paraId="534A4F05" w14:textId="386F6A96" w:rsidR="00807273" w:rsidRPr="009F042E" w:rsidRDefault="00807273" w:rsidP="00807273">
            <w:pPr>
              <w:widowControl w:val="0"/>
              <w:tabs>
                <w:tab w:val="center" w:pos="462"/>
              </w:tabs>
              <w:spacing w:line="240" w:lineRule="atLeast"/>
              <w:jc w:val="center"/>
              <w:rPr>
                <w:rFonts w:ascii="Arial" w:hAnsi="Arial" w:cs="Arial"/>
                <w:b/>
                <w:bCs/>
                <w:sz w:val="18"/>
                <w:szCs w:val="18"/>
              </w:rPr>
            </w:pPr>
            <w:r w:rsidRPr="009F042E">
              <w:rPr>
                <w:rFonts w:ascii="Arial" w:hAnsi="Arial" w:cs="Arial"/>
                <w:b/>
                <w:bCs/>
                <w:sz w:val="18"/>
                <w:szCs w:val="18"/>
              </w:rPr>
              <w:t>(%)</w:t>
            </w:r>
            <w:r>
              <w:rPr>
                <w:rFonts w:ascii="Arial" w:hAnsi="Arial" w:cs="Arial"/>
                <w:b/>
                <w:bCs/>
                <w:sz w:val="18"/>
                <w:szCs w:val="18"/>
              </w:rPr>
              <w:t xml:space="preserve"> </w:t>
            </w:r>
            <w:r w:rsidRPr="009F042E">
              <w:rPr>
                <w:rFonts w:ascii="Arial" w:hAnsi="Arial" w:cs="Arial"/>
                <w:b/>
                <w:bCs/>
                <w:sz w:val="18"/>
                <w:szCs w:val="18"/>
              </w:rPr>
              <w:t>(m/m)</w:t>
            </w:r>
          </w:p>
        </w:tc>
        <w:tc>
          <w:tcPr>
            <w:tcW w:w="668" w:type="pct"/>
            <w:vMerge/>
          </w:tcPr>
          <w:p w14:paraId="01D9AF0C" w14:textId="77777777" w:rsidR="00807273" w:rsidRPr="009F042E" w:rsidRDefault="00807273" w:rsidP="00807273">
            <w:pPr>
              <w:widowControl w:val="0"/>
              <w:tabs>
                <w:tab w:val="left" w:pos="-388"/>
              </w:tabs>
              <w:spacing w:line="240" w:lineRule="atLeast"/>
              <w:rPr>
                <w:rFonts w:ascii="Arial" w:hAnsi="Arial" w:cs="Arial"/>
                <w:sz w:val="18"/>
                <w:szCs w:val="18"/>
              </w:rPr>
            </w:pPr>
          </w:p>
        </w:tc>
        <w:tc>
          <w:tcPr>
            <w:tcW w:w="669" w:type="pct"/>
            <w:vMerge/>
          </w:tcPr>
          <w:p w14:paraId="171CFE15" w14:textId="77777777" w:rsidR="00807273" w:rsidRPr="009F042E" w:rsidRDefault="00807273" w:rsidP="00807273">
            <w:pPr>
              <w:widowControl w:val="0"/>
              <w:tabs>
                <w:tab w:val="left" w:pos="-388"/>
              </w:tabs>
              <w:spacing w:line="240" w:lineRule="atLeast"/>
              <w:rPr>
                <w:rFonts w:ascii="Arial" w:hAnsi="Arial" w:cs="Arial"/>
                <w:sz w:val="18"/>
                <w:szCs w:val="18"/>
              </w:rPr>
            </w:pPr>
          </w:p>
        </w:tc>
        <w:tc>
          <w:tcPr>
            <w:tcW w:w="666" w:type="pct"/>
            <w:vMerge/>
          </w:tcPr>
          <w:p w14:paraId="4E4C313D" w14:textId="77777777" w:rsidR="00807273" w:rsidRPr="009F042E" w:rsidRDefault="00807273" w:rsidP="00807273">
            <w:pPr>
              <w:widowControl w:val="0"/>
              <w:tabs>
                <w:tab w:val="left" w:pos="-388"/>
              </w:tabs>
              <w:spacing w:line="240" w:lineRule="atLeast"/>
              <w:rPr>
                <w:rFonts w:ascii="Arial" w:hAnsi="Arial" w:cs="Arial"/>
                <w:sz w:val="18"/>
                <w:szCs w:val="18"/>
              </w:rPr>
            </w:pPr>
          </w:p>
        </w:tc>
      </w:tr>
      <w:tr w:rsidR="00807273" w:rsidRPr="003E436A" w14:paraId="0B06760F" w14:textId="77777777" w:rsidTr="00807273">
        <w:trPr>
          <w:cantSplit/>
          <w:trHeight w:val="476"/>
        </w:trPr>
        <w:tc>
          <w:tcPr>
            <w:tcW w:w="1130" w:type="pct"/>
            <w:tcBorders>
              <w:bottom w:val="single" w:sz="4" w:space="0" w:color="auto"/>
            </w:tcBorders>
          </w:tcPr>
          <w:p w14:paraId="6C77269F"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High fat milk</w:t>
            </w:r>
          </w:p>
        </w:tc>
        <w:tc>
          <w:tcPr>
            <w:tcW w:w="809" w:type="pct"/>
            <w:tcBorders>
              <w:bottom w:val="single" w:sz="4" w:space="0" w:color="auto"/>
            </w:tcBorders>
          </w:tcPr>
          <w:p w14:paraId="32118A23"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More than 4.5</w:t>
            </w:r>
          </w:p>
        </w:tc>
        <w:tc>
          <w:tcPr>
            <w:tcW w:w="1058" w:type="pct"/>
            <w:tcBorders>
              <w:bottom w:val="single" w:sz="4" w:space="0" w:color="auto"/>
            </w:tcBorders>
          </w:tcPr>
          <w:p w14:paraId="48DCFA20" w14:textId="34532FFF"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8.</w:t>
            </w:r>
            <w:r>
              <w:rPr>
                <w:rFonts w:ascii="Arial" w:hAnsi="Arial" w:cs="Arial"/>
                <w:sz w:val="18"/>
                <w:szCs w:val="18"/>
                <w:lang w:val="en-US"/>
              </w:rPr>
              <w:t>5</w:t>
            </w:r>
          </w:p>
        </w:tc>
        <w:tc>
          <w:tcPr>
            <w:tcW w:w="668" w:type="pct"/>
            <w:tcBorders>
              <w:bottom w:val="single" w:sz="4" w:space="0" w:color="auto"/>
            </w:tcBorders>
          </w:tcPr>
          <w:p w14:paraId="7F1E26D5" w14:textId="7777777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3</w:t>
            </w:r>
          </w:p>
        </w:tc>
        <w:tc>
          <w:tcPr>
            <w:tcW w:w="669" w:type="pct"/>
            <w:tcBorders>
              <w:bottom w:val="single" w:sz="4" w:space="0" w:color="auto"/>
            </w:tcBorders>
          </w:tcPr>
          <w:p w14:paraId="42C4B336"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6.5 - 6.85</w:t>
            </w:r>
          </w:p>
        </w:tc>
        <w:tc>
          <w:tcPr>
            <w:tcW w:w="666" w:type="pct"/>
            <w:tcBorders>
              <w:bottom w:val="single" w:sz="4" w:space="0" w:color="auto"/>
            </w:tcBorders>
          </w:tcPr>
          <w:p w14:paraId="0F1C05F2" w14:textId="37EFA24D" w:rsidR="00807273" w:rsidRPr="00607AE7" w:rsidRDefault="00807273" w:rsidP="00807273">
            <w:pPr>
              <w:widowControl w:val="0"/>
              <w:spacing w:line="240" w:lineRule="atLeast"/>
              <w:jc w:val="center"/>
              <w:rPr>
                <w:rFonts w:ascii="Arial" w:hAnsi="Arial" w:cs="Arial"/>
                <w:sz w:val="18"/>
                <w:szCs w:val="18"/>
                <w:lang w:val="en-US"/>
              </w:rPr>
            </w:pPr>
            <w:r w:rsidRPr="00607AE7">
              <w:rPr>
                <w:rFonts w:ascii="Arial" w:hAnsi="Arial" w:cs="Arial"/>
                <w:sz w:val="18"/>
                <w:szCs w:val="18"/>
                <w:lang w:val="en-US"/>
              </w:rPr>
              <w:t>1.026</w:t>
            </w:r>
          </w:p>
        </w:tc>
      </w:tr>
      <w:tr w:rsidR="00807273" w:rsidRPr="003E436A" w14:paraId="099E3B1E" w14:textId="77777777" w:rsidTr="00807273">
        <w:trPr>
          <w:cantSplit/>
          <w:trHeight w:val="475"/>
        </w:trPr>
        <w:tc>
          <w:tcPr>
            <w:tcW w:w="1130" w:type="pct"/>
            <w:tcBorders>
              <w:top w:val="single" w:sz="4" w:space="0" w:color="auto"/>
              <w:bottom w:val="single" w:sz="4" w:space="0" w:color="auto"/>
            </w:tcBorders>
          </w:tcPr>
          <w:p w14:paraId="2158A7A4"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 xml:space="preserve">Full fat milk/ Whole milk </w:t>
            </w:r>
          </w:p>
        </w:tc>
        <w:tc>
          <w:tcPr>
            <w:tcW w:w="809" w:type="pct"/>
            <w:tcBorders>
              <w:top w:val="single" w:sz="4" w:space="0" w:color="auto"/>
              <w:bottom w:val="single" w:sz="4" w:space="0" w:color="auto"/>
            </w:tcBorders>
          </w:tcPr>
          <w:p w14:paraId="6123F07B" w14:textId="12F70E21" w:rsidR="00807273" w:rsidRPr="009F042E" w:rsidRDefault="00807273" w:rsidP="00807273">
            <w:pPr>
              <w:widowControl w:val="0"/>
              <w:spacing w:line="240" w:lineRule="atLeast"/>
              <w:rPr>
                <w:rFonts w:ascii="Arial" w:hAnsi="Arial" w:cs="Arial"/>
                <w:sz w:val="18"/>
                <w:szCs w:val="18"/>
                <w:lang w:val="en-US"/>
              </w:rPr>
            </w:pPr>
            <w:r>
              <w:rPr>
                <w:rFonts w:ascii="Arial" w:hAnsi="Arial" w:cs="Arial"/>
                <w:sz w:val="18"/>
                <w:szCs w:val="18"/>
                <w:lang w:val="en-US"/>
              </w:rPr>
              <w:t>More than 3.0</w:t>
            </w:r>
            <w:r w:rsidRPr="009F042E">
              <w:rPr>
                <w:rFonts w:ascii="Arial" w:hAnsi="Arial" w:cs="Arial"/>
                <w:sz w:val="18"/>
                <w:szCs w:val="18"/>
                <w:lang w:val="en-US"/>
              </w:rPr>
              <w:t xml:space="preserve"> - 4.5</w:t>
            </w:r>
          </w:p>
        </w:tc>
        <w:tc>
          <w:tcPr>
            <w:tcW w:w="1058" w:type="pct"/>
            <w:tcBorders>
              <w:top w:val="single" w:sz="4" w:space="0" w:color="auto"/>
              <w:bottom w:val="single" w:sz="4" w:space="0" w:color="auto"/>
            </w:tcBorders>
          </w:tcPr>
          <w:p w14:paraId="5D20B26B" w14:textId="7665099F" w:rsidR="00807273" w:rsidRPr="009F042E" w:rsidRDefault="00807273" w:rsidP="00807273">
            <w:pPr>
              <w:widowControl w:val="0"/>
              <w:spacing w:line="240" w:lineRule="atLeast"/>
              <w:jc w:val="center"/>
              <w:rPr>
                <w:rFonts w:ascii="Arial" w:hAnsi="Arial" w:cs="Arial"/>
                <w:sz w:val="18"/>
                <w:szCs w:val="18"/>
              </w:rPr>
            </w:pPr>
            <w:r w:rsidRPr="009F042E">
              <w:rPr>
                <w:rFonts w:ascii="Arial" w:hAnsi="Arial" w:cs="Arial"/>
                <w:sz w:val="18"/>
                <w:szCs w:val="18"/>
                <w:lang w:val="en-US"/>
              </w:rPr>
              <w:t>8.</w:t>
            </w:r>
            <w:r>
              <w:rPr>
                <w:rFonts w:ascii="Arial" w:hAnsi="Arial" w:cs="Arial"/>
                <w:sz w:val="18"/>
                <w:szCs w:val="18"/>
                <w:lang w:val="en-US"/>
              </w:rPr>
              <w:t>5</w:t>
            </w:r>
          </w:p>
        </w:tc>
        <w:tc>
          <w:tcPr>
            <w:tcW w:w="668" w:type="pct"/>
            <w:tcBorders>
              <w:top w:val="single" w:sz="4" w:space="0" w:color="auto"/>
              <w:bottom w:val="single" w:sz="4" w:space="0" w:color="auto"/>
            </w:tcBorders>
          </w:tcPr>
          <w:p w14:paraId="3543519E" w14:textId="7777777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3</w:t>
            </w:r>
          </w:p>
        </w:tc>
        <w:tc>
          <w:tcPr>
            <w:tcW w:w="669" w:type="pct"/>
            <w:tcBorders>
              <w:top w:val="single" w:sz="4" w:space="0" w:color="auto"/>
              <w:bottom w:val="single" w:sz="4" w:space="0" w:color="auto"/>
            </w:tcBorders>
          </w:tcPr>
          <w:p w14:paraId="729EE373" w14:textId="77777777" w:rsidR="00807273" w:rsidRPr="009F042E" w:rsidRDefault="00807273" w:rsidP="00807273">
            <w:pPr>
              <w:widowControl w:val="0"/>
              <w:rPr>
                <w:rFonts w:ascii="Arial" w:hAnsi="Arial" w:cs="Arial"/>
                <w:sz w:val="18"/>
                <w:szCs w:val="18"/>
                <w:lang w:val="en-US"/>
              </w:rPr>
            </w:pPr>
            <w:r w:rsidRPr="009F042E">
              <w:rPr>
                <w:rFonts w:ascii="Arial" w:hAnsi="Arial" w:cs="Arial"/>
                <w:sz w:val="18"/>
                <w:szCs w:val="18"/>
                <w:lang w:val="en-US"/>
              </w:rPr>
              <w:t>6.5 - 6.85</w:t>
            </w:r>
          </w:p>
        </w:tc>
        <w:tc>
          <w:tcPr>
            <w:tcW w:w="666" w:type="pct"/>
            <w:tcBorders>
              <w:top w:val="single" w:sz="4" w:space="0" w:color="auto"/>
              <w:bottom w:val="single" w:sz="4" w:space="0" w:color="auto"/>
            </w:tcBorders>
          </w:tcPr>
          <w:p w14:paraId="5488B6CD" w14:textId="4F0CBF5D" w:rsidR="00807273" w:rsidRPr="00607AE7" w:rsidRDefault="00807273" w:rsidP="00807273">
            <w:pPr>
              <w:widowControl w:val="0"/>
              <w:spacing w:line="240" w:lineRule="atLeast"/>
              <w:jc w:val="center"/>
              <w:rPr>
                <w:rFonts w:ascii="Arial" w:hAnsi="Arial" w:cs="Arial"/>
                <w:sz w:val="18"/>
                <w:szCs w:val="18"/>
                <w:lang w:val="en-US"/>
              </w:rPr>
            </w:pPr>
            <w:r w:rsidRPr="00607AE7">
              <w:rPr>
                <w:rFonts w:ascii="Arial" w:hAnsi="Arial" w:cs="Arial"/>
                <w:sz w:val="18"/>
                <w:szCs w:val="18"/>
                <w:lang w:val="en-US"/>
              </w:rPr>
              <w:t>1.026</w:t>
            </w:r>
          </w:p>
        </w:tc>
      </w:tr>
      <w:tr w:rsidR="00807273" w:rsidRPr="006C5CCA" w14:paraId="125C715B" w14:textId="77777777" w:rsidTr="00807273">
        <w:trPr>
          <w:cantSplit/>
        </w:trPr>
        <w:tc>
          <w:tcPr>
            <w:tcW w:w="1130" w:type="pct"/>
            <w:tcBorders>
              <w:top w:val="single" w:sz="4" w:space="0" w:color="auto"/>
              <w:bottom w:val="single" w:sz="4" w:space="0" w:color="auto"/>
            </w:tcBorders>
          </w:tcPr>
          <w:p w14:paraId="6174F2D7" w14:textId="77777777" w:rsidR="00807273" w:rsidRPr="00607AE7" w:rsidRDefault="00807273" w:rsidP="00807273">
            <w:pPr>
              <w:widowControl w:val="0"/>
              <w:spacing w:line="240" w:lineRule="atLeast"/>
              <w:rPr>
                <w:rFonts w:ascii="Arial" w:hAnsi="Arial" w:cs="Arial"/>
                <w:sz w:val="18"/>
                <w:szCs w:val="18"/>
                <w:lang w:val="en-US"/>
              </w:rPr>
            </w:pPr>
            <w:r w:rsidRPr="00607AE7">
              <w:rPr>
                <w:rFonts w:ascii="Arial" w:hAnsi="Arial" w:cs="Arial"/>
                <w:sz w:val="18"/>
                <w:szCs w:val="18"/>
                <w:lang w:val="en-US"/>
              </w:rPr>
              <w:t>Medium fat milk</w:t>
            </w:r>
          </w:p>
          <w:p w14:paraId="5E94FE57" w14:textId="77777777" w:rsidR="00807273" w:rsidRPr="00607AE7" w:rsidRDefault="00807273" w:rsidP="00807273">
            <w:pPr>
              <w:widowControl w:val="0"/>
              <w:spacing w:line="240" w:lineRule="atLeast"/>
              <w:rPr>
                <w:rFonts w:ascii="Arial" w:hAnsi="Arial" w:cs="Arial"/>
                <w:sz w:val="18"/>
                <w:szCs w:val="18"/>
                <w:lang w:val="en-US"/>
              </w:rPr>
            </w:pPr>
            <w:r w:rsidRPr="00607AE7">
              <w:rPr>
                <w:rFonts w:ascii="Arial" w:hAnsi="Arial" w:cs="Arial"/>
                <w:sz w:val="18"/>
                <w:szCs w:val="18"/>
                <w:lang w:val="en-US"/>
              </w:rPr>
              <w:t>Fat-reduced/ Semi-skimmed</w:t>
            </w:r>
          </w:p>
        </w:tc>
        <w:tc>
          <w:tcPr>
            <w:tcW w:w="809" w:type="pct"/>
            <w:tcBorders>
              <w:top w:val="single" w:sz="4" w:space="0" w:color="auto"/>
              <w:bottom w:val="single" w:sz="4" w:space="0" w:color="auto"/>
            </w:tcBorders>
          </w:tcPr>
          <w:p w14:paraId="14EE4073" w14:textId="56D64AC0" w:rsidR="00807273" w:rsidRPr="00607AE7" w:rsidRDefault="00807273" w:rsidP="00807273">
            <w:pPr>
              <w:widowControl w:val="0"/>
              <w:spacing w:line="240" w:lineRule="atLeast"/>
              <w:rPr>
                <w:rFonts w:ascii="Arial" w:hAnsi="Arial" w:cs="Arial"/>
                <w:sz w:val="18"/>
                <w:szCs w:val="18"/>
                <w:lang w:val="en-US"/>
              </w:rPr>
            </w:pPr>
            <w:r w:rsidRPr="00607AE7">
              <w:rPr>
                <w:rFonts w:ascii="Arial" w:hAnsi="Arial" w:cs="Arial"/>
                <w:sz w:val="18"/>
                <w:szCs w:val="18"/>
                <w:lang w:val="en-US"/>
              </w:rPr>
              <w:t>More than 1.5 - 3.</w:t>
            </w:r>
            <w:r>
              <w:rPr>
                <w:rFonts w:ascii="Arial" w:hAnsi="Arial" w:cs="Arial"/>
                <w:sz w:val="18"/>
                <w:szCs w:val="18"/>
                <w:lang w:val="en-US"/>
              </w:rPr>
              <w:t>0</w:t>
            </w:r>
          </w:p>
        </w:tc>
        <w:tc>
          <w:tcPr>
            <w:tcW w:w="1058" w:type="pct"/>
            <w:tcBorders>
              <w:top w:val="single" w:sz="4" w:space="0" w:color="auto"/>
              <w:bottom w:val="single" w:sz="4" w:space="0" w:color="auto"/>
            </w:tcBorders>
          </w:tcPr>
          <w:p w14:paraId="32C4D14B" w14:textId="1D2F1D9D" w:rsidR="00807273" w:rsidRPr="009F042E" w:rsidRDefault="00807273" w:rsidP="00807273">
            <w:pPr>
              <w:widowControl w:val="0"/>
              <w:spacing w:line="240" w:lineRule="atLeast"/>
              <w:jc w:val="center"/>
              <w:rPr>
                <w:rFonts w:ascii="Arial" w:hAnsi="Arial" w:cs="Arial"/>
                <w:sz w:val="18"/>
                <w:szCs w:val="18"/>
              </w:rPr>
            </w:pPr>
            <w:r w:rsidRPr="009F042E">
              <w:rPr>
                <w:rFonts w:ascii="Arial" w:hAnsi="Arial" w:cs="Arial"/>
                <w:sz w:val="18"/>
                <w:szCs w:val="18"/>
                <w:lang w:val="en-US"/>
              </w:rPr>
              <w:t>8.</w:t>
            </w:r>
            <w:r>
              <w:rPr>
                <w:rFonts w:ascii="Arial" w:hAnsi="Arial" w:cs="Arial"/>
                <w:sz w:val="18"/>
                <w:szCs w:val="18"/>
                <w:lang w:val="en-US"/>
              </w:rPr>
              <w:t>5</w:t>
            </w:r>
          </w:p>
        </w:tc>
        <w:tc>
          <w:tcPr>
            <w:tcW w:w="668" w:type="pct"/>
            <w:tcBorders>
              <w:top w:val="single" w:sz="4" w:space="0" w:color="auto"/>
              <w:bottom w:val="single" w:sz="4" w:space="0" w:color="auto"/>
            </w:tcBorders>
          </w:tcPr>
          <w:p w14:paraId="44AF4913" w14:textId="7777777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3</w:t>
            </w:r>
          </w:p>
        </w:tc>
        <w:tc>
          <w:tcPr>
            <w:tcW w:w="669" w:type="pct"/>
            <w:tcBorders>
              <w:top w:val="single" w:sz="4" w:space="0" w:color="auto"/>
              <w:bottom w:val="single" w:sz="4" w:space="0" w:color="auto"/>
            </w:tcBorders>
          </w:tcPr>
          <w:p w14:paraId="13934921" w14:textId="77777777" w:rsidR="00807273" w:rsidRPr="009F042E" w:rsidRDefault="00807273" w:rsidP="00807273">
            <w:pPr>
              <w:widowControl w:val="0"/>
              <w:rPr>
                <w:rFonts w:ascii="Arial" w:hAnsi="Arial" w:cs="Arial"/>
                <w:sz w:val="18"/>
                <w:szCs w:val="18"/>
                <w:lang w:val="en-US"/>
              </w:rPr>
            </w:pPr>
            <w:r w:rsidRPr="009F042E">
              <w:rPr>
                <w:rFonts w:ascii="Arial" w:hAnsi="Arial" w:cs="Arial"/>
                <w:sz w:val="18"/>
                <w:szCs w:val="18"/>
                <w:lang w:val="en-US"/>
              </w:rPr>
              <w:t>6.5 - 6.85</w:t>
            </w:r>
          </w:p>
        </w:tc>
        <w:tc>
          <w:tcPr>
            <w:tcW w:w="666" w:type="pct"/>
            <w:tcBorders>
              <w:top w:val="single" w:sz="4" w:space="0" w:color="auto"/>
              <w:bottom w:val="single" w:sz="4" w:space="0" w:color="auto"/>
            </w:tcBorders>
          </w:tcPr>
          <w:p w14:paraId="146927B2" w14:textId="37162668" w:rsidR="00807273" w:rsidRPr="00607AE7" w:rsidRDefault="00807273" w:rsidP="00807273">
            <w:pPr>
              <w:widowControl w:val="0"/>
              <w:spacing w:line="240" w:lineRule="atLeast"/>
              <w:jc w:val="center"/>
              <w:rPr>
                <w:rFonts w:ascii="Arial" w:hAnsi="Arial" w:cs="Arial"/>
                <w:sz w:val="18"/>
                <w:szCs w:val="18"/>
                <w:lang w:val="en-US"/>
              </w:rPr>
            </w:pPr>
            <w:r w:rsidRPr="00607AE7">
              <w:rPr>
                <w:rFonts w:ascii="Arial" w:hAnsi="Arial" w:cs="Arial"/>
                <w:sz w:val="18"/>
                <w:szCs w:val="18"/>
                <w:lang w:val="en-US"/>
              </w:rPr>
              <w:t>1.026</w:t>
            </w:r>
          </w:p>
        </w:tc>
      </w:tr>
      <w:tr w:rsidR="00807273" w:rsidRPr="006C5CCA" w14:paraId="39F90230" w14:textId="77777777" w:rsidTr="00807273">
        <w:trPr>
          <w:cantSplit/>
        </w:trPr>
        <w:tc>
          <w:tcPr>
            <w:tcW w:w="1130" w:type="pct"/>
            <w:tcBorders>
              <w:top w:val="single" w:sz="4" w:space="0" w:color="auto"/>
              <w:bottom w:val="single" w:sz="4" w:space="0" w:color="auto"/>
            </w:tcBorders>
          </w:tcPr>
          <w:p w14:paraId="5766BA32" w14:textId="77777777" w:rsidR="00807273" w:rsidRPr="00607AE7" w:rsidRDefault="00807273" w:rsidP="00807273">
            <w:pPr>
              <w:widowControl w:val="0"/>
              <w:spacing w:line="240" w:lineRule="atLeast"/>
              <w:rPr>
                <w:rFonts w:ascii="Arial" w:hAnsi="Arial" w:cs="Arial"/>
                <w:sz w:val="18"/>
                <w:szCs w:val="18"/>
                <w:lang w:val="en-US"/>
              </w:rPr>
            </w:pPr>
            <w:r w:rsidRPr="00607AE7">
              <w:rPr>
                <w:rFonts w:ascii="Arial" w:hAnsi="Arial" w:cs="Arial"/>
                <w:sz w:val="18"/>
                <w:szCs w:val="18"/>
                <w:lang w:val="en-US"/>
              </w:rPr>
              <w:t>Partly skimmed milk/ Low Fat</w:t>
            </w:r>
          </w:p>
        </w:tc>
        <w:tc>
          <w:tcPr>
            <w:tcW w:w="809" w:type="pct"/>
            <w:tcBorders>
              <w:top w:val="single" w:sz="4" w:space="0" w:color="auto"/>
              <w:bottom w:val="single" w:sz="4" w:space="0" w:color="auto"/>
            </w:tcBorders>
          </w:tcPr>
          <w:p w14:paraId="1B01FDC9" w14:textId="77777777" w:rsidR="00807273" w:rsidRPr="00607AE7" w:rsidRDefault="00807273" w:rsidP="00807273">
            <w:pPr>
              <w:widowControl w:val="0"/>
              <w:spacing w:line="240" w:lineRule="atLeast"/>
              <w:rPr>
                <w:rFonts w:ascii="Arial" w:hAnsi="Arial" w:cs="Arial"/>
                <w:sz w:val="18"/>
                <w:szCs w:val="18"/>
                <w:lang w:val="en-US"/>
              </w:rPr>
            </w:pPr>
            <w:r w:rsidRPr="00607AE7">
              <w:rPr>
                <w:rFonts w:ascii="Arial" w:hAnsi="Arial" w:cs="Arial"/>
                <w:sz w:val="18"/>
                <w:szCs w:val="18"/>
                <w:lang w:val="en-US"/>
              </w:rPr>
              <w:t>More than 0.5 - 1.5</w:t>
            </w:r>
          </w:p>
        </w:tc>
        <w:tc>
          <w:tcPr>
            <w:tcW w:w="1058" w:type="pct"/>
            <w:tcBorders>
              <w:top w:val="single" w:sz="4" w:space="0" w:color="auto"/>
              <w:bottom w:val="single" w:sz="4" w:space="0" w:color="auto"/>
            </w:tcBorders>
          </w:tcPr>
          <w:p w14:paraId="515E3CCE" w14:textId="338FC576" w:rsidR="00807273" w:rsidRPr="009F042E" w:rsidRDefault="00807273" w:rsidP="00807273">
            <w:pPr>
              <w:widowControl w:val="0"/>
              <w:spacing w:line="240" w:lineRule="atLeast"/>
              <w:jc w:val="center"/>
              <w:rPr>
                <w:rFonts w:ascii="Arial" w:hAnsi="Arial" w:cs="Arial"/>
                <w:sz w:val="18"/>
                <w:szCs w:val="18"/>
              </w:rPr>
            </w:pPr>
            <w:r w:rsidRPr="009F042E">
              <w:rPr>
                <w:rFonts w:ascii="Arial" w:hAnsi="Arial" w:cs="Arial"/>
                <w:sz w:val="18"/>
                <w:szCs w:val="18"/>
                <w:lang w:val="en-US"/>
              </w:rPr>
              <w:t>8.</w:t>
            </w:r>
            <w:r>
              <w:rPr>
                <w:rFonts w:ascii="Arial" w:hAnsi="Arial" w:cs="Arial"/>
                <w:sz w:val="18"/>
                <w:szCs w:val="18"/>
                <w:lang w:val="en-US"/>
              </w:rPr>
              <w:t>5</w:t>
            </w:r>
          </w:p>
        </w:tc>
        <w:tc>
          <w:tcPr>
            <w:tcW w:w="668" w:type="pct"/>
            <w:tcBorders>
              <w:top w:val="single" w:sz="4" w:space="0" w:color="auto"/>
              <w:bottom w:val="single" w:sz="4" w:space="0" w:color="auto"/>
            </w:tcBorders>
          </w:tcPr>
          <w:p w14:paraId="2D8D4B27" w14:textId="7777777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3</w:t>
            </w:r>
          </w:p>
        </w:tc>
        <w:tc>
          <w:tcPr>
            <w:tcW w:w="669" w:type="pct"/>
            <w:tcBorders>
              <w:top w:val="single" w:sz="4" w:space="0" w:color="auto"/>
              <w:bottom w:val="single" w:sz="4" w:space="0" w:color="auto"/>
            </w:tcBorders>
          </w:tcPr>
          <w:p w14:paraId="2088D9EE" w14:textId="77777777" w:rsidR="00807273" w:rsidRPr="009F042E" w:rsidRDefault="00807273" w:rsidP="00807273">
            <w:pPr>
              <w:widowControl w:val="0"/>
              <w:rPr>
                <w:rFonts w:ascii="Arial" w:hAnsi="Arial" w:cs="Arial"/>
                <w:sz w:val="18"/>
                <w:szCs w:val="18"/>
                <w:lang w:val="en-US"/>
              </w:rPr>
            </w:pPr>
            <w:r w:rsidRPr="009F042E">
              <w:rPr>
                <w:rFonts w:ascii="Arial" w:hAnsi="Arial" w:cs="Arial"/>
                <w:sz w:val="18"/>
                <w:szCs w:val="18"/>
                <w:lang w:val="en-US"/>
              </w:rPr>
              <w:t>6.5 - 6.85</w:t>
            </w:r>
          </w:p>
        </w:tc>
        <w:tc>
          <w:tcPr>
            <w:tcW w:w="666" w:type="pct"/>
            <w:tcBorders>
              <w:top w:val="single" w:sz="4" w:space="0" w:color="auto"/>
              <w:bottom w:val="single" w:sz="4" w:space="0" w:color="auto"/>
            </w:tcBorders>
          </w:tcPr>
          <w:p w14:paraId="3D1D533B" w14:textId="67CC3287" w:rsidR="00807273" w:rsidRPr="00607AE7" w:rsidRDefault="00807273" w:rsidP="00807273">
            <w:pPr>
              <w:widowControl w:val="0"/>
              <w:spacing w:line="240" w:lineRule="atLeast"/>
              <w:jc w:val="center"/>
              <w:rPr>
                <w:rFonts w:ascii="Arial" w:hAnsi="Arial" w:cs="Arial"/>
                <w:sz w:val="18"/>
                <w:szCs w:val="18"/>
                <w:lang w:val="en-US"/>
              </w:rPr>
            </w:pPr>
            <w:r w:rsidRPr="00607AE7">
              <w:rPr>
                <w:rFonts w:ascii="Arial" w:hAnsi="Arial" w:cs="Arial"/>
                <w:sz w:val="18"/>
                <w:szCs w:val="18"/>
                <w:lang w:val="en-US"/>
              </w:rPr>
              <w:t>1.026</w:t>
            </w:r>
          </w:p>
        </w:tc>
      </w:tr>
      <w:tr w:rsidR="00807273" w:rsidRPr="003E436A" w14:paraId="28B8799A" w14:textId="77777777" w:rsidTr="00807273">
        <w:trPr>
          <w:cantSplit/>
          <w:trHeight w:val="583"/>
        </w:trPr>
        <w:tc>
          <w:tcPr>
            <w:tcW w:w="1130" w:type="pct"/>
            <w:tcBorders>
              <w:top w:val="single" w:sz="4" w:space="0" w:color="auto"/>
              <w:bottom w:val="single" w:sz="4" w:space="0" w:color="auto"/>
            </w:tcBorders>
          </w:tcPr>
          <w:p w14:paraId="43740CAC"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 xml:space="preserve">Fat free milk/ Skimmed </w:t>
            </w:r>
          </w:p>
        </w:tc>
        <w:tc>
          <w:tcPr>
            <w:tcW w:w="809" w:type="pct"/>
            <w:tcBorders>
              <w:top w:val="single" w:sz="4" w:space="0" w:color="auto"/>
              <w:bottom w:val="single" w:sz="4" w:space="0" w:color="auto"/>
            </w:tcBorders>
          </w:tcPr>
          <w:p w14:paraId="561701DE" w14:textId="77777777" w:rsidR="00807273" w:rsidRPr="009F042E" w:rsidRDefault="00807273" w:rsidP="00807273">
            <w:pPr>
              <w:widowControl w:val="0"/>
              <w:spacing w:line="240" w:lineRule="atLeast"/>
              <w:rPr>
                <w:rFonts w:ascii="Arial" w:hAnsi="Arial" w:cs="Arial"/>
                <w:sz w:val="18"/>
                <w:szCs w:val="18"/>
                <w:lang w:val="en-US"/>
              </w:rPr>
            </w:pPr>
            <w:r w:rsidRPr="009F042E">
              <w:rPr>
                <w:rFonts w:ascii="Arial" w:hAnsi="Arial" w:cs="Arial"/>
                <w:sz w:val="18"/>
                <w:szCs w:val="18"/>
                <w:lang w:val="en-US"/>
              </w:rPr>
              <w:t>Not more than 0.5</w:t>
            </w:r>
          </w:p>
        </w:tc>
        <w:tc>
          <w:tcPr>
            <w:tcW w:w="1058" w:type="pct"/>
            <w:tcBorders>
              <w:top w:val="single" w:sz="4" w:space="0" w:color="auto"/>
              <w:bottom w:val="single" w:sz="4" w:space="0" w:color="auto"/>
            </w:tcBorders>
          </w:tcPr>
          <w:p w14:paraId="3304DB5E" w14:textId="2D9706E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8.</w:t>
            </w:r>
            <w:r>
              <w:rPr>
                <w:rFonts w:ascii="Arial" w:hAnsi="Arial" w:cs="Arial"/>
                <w:sz w:val="18"/>
                <w:szCs w:val="18"/>
                <w:lang w:val="en-US"/>
              </w:rPr>
              <w:t>5</w:t>
            </w:r>
          </w:p>
        </w:tc>
        <w:tc>
          <w:tcPr>
            <w:tcW w:w="668" w:type="pct"/>
            <w:tcBorders>
              <w:top w:val="single" w:sz="4" w:space="0" w:color="auto"/>
              <w:bottom w:val="single" w:sz="4" w:space="0" w:color="auto"/>
            </w:tcBorders>
          </w:tcPr>
          <w:p w14:paraId="4A39303A" w14:textId="77777777" w:rsidR="00807273" w:rsidRPr="009F042E" w:rsidRDefault="00807273" w:rsidP="00807273">
            <w:pPr>
              <w:widowControl w:val="0"/>
              <w:spacing w:line="240" w:lineRule="atLeast"/>
              <w:jc w:val="center"/>
              <w:rPr>
                <w:rFonts w:ascii="Arial" w:hAnsi="Arial" w:cs="Arial"/>
                <w:sz w:val="18"/>
                <w:szCs w:val="18"/>
                <w:lang w:val="en-US"/>
              </w:rPr>
            </w:pPr>
            <w:r w:rsidRPr="009F042E">
              <w:rPr>
                <w:rFonts w:ascii="Arial" w:hAnsi="Arial" w:cs="Arial"/>
                <w:sz w:val="18"/>
                <w:szCs w:val="18"/>
                <w:lang w:val="en-US"/>
              </w:rPr>
              <w:t>3</w:t>
            </w:r>
          </w:p>
        </w:tc>
        <w:tc>
          <w:tcPr>
            <w:tcW w:w="669" w:type="pct"/>
            <w:tcBorders>
              <w:top w:val="single" w:sz="4" w:space="0" w:color="auto"/>
              <w:bottom w:val="single" w:sz="4" w:space="0" w:color="auto"/>
            </w:tcBorders>
          </w:tcPr>
          <w:p w14:paraId="0EFBF4C5" w14:textId="77777777" w:rsidR="00807273" w:rsidRPr="009F042E" w:rsidRDefault="00807273" w:rsidP="00807273">
            <w:pPr>
              <w:widowControl w:val="0"/>
              <w:rPr>
                <w:rFonts w:ascii="Arial" w:hAnsi="Arial" w:cs="Arial"/>
                <w:sz w:val="18"/>
                <w:szCs w:val="18"/>
                <w:lang w:val="en-US"/>
              </w:rPr>
            </w:pPr>
            <w:r w:rsidRPr="009F042E">
              <w:rPr>
                <w:rFonts w:ascii="Arial" w:hAnsi="Arial" w:cs="Arial"/>
                <w:sz w:val="18"/>
                <w:szCs w:val="18"/>
                <w:lang w:val="en-US"/>
              </w:rPr>
              <w:t>6.5 - 6.85</w:t>
            </w:r>
          </w:p>
        </w:tc>
        <w:tc>
          <w:tcPr>
            <w:tcW w:w="666" w:type="pct"/>
            <w:tcBorders>
              <w:top w:val="single" w:sz="4" w:space="0" w:color="auto"/>
              <w:bottom w:val="single" w:sz="4" w:space="0" w:color="auto"/>
            </w:tcBorders>
          </w:tcPr>
          <w:p w14:paraId="72E9D8EB" w14:textId="1FBB6193" w:rsidR="00807273" w:rsidRPr="00607AE7" w:rsidRDefault="00807273" w:rsidP="00807273">
            <w:pPr>
              <w:widowControl w:val="0"/>
              <w:spacing w:line="240" w:lineRule="atLeast"/>
              <w:jc w:val="center"/>
              <w:rPr>
                <w:rFonts w:ascii="Arial" w:hAnsi="Arial" w:cs="Arial"/>
                <w:sz w:val="18"/>
                <w:szCs w:val="18"/>
                <w:lang w:val="en-US"/>
              </w:rPr>
            </w:pPr>
            <w:r w:rsidRPr="00607AE7">
              <w:rPr>
                <w:rFonts w:ascii="Arial" w:hAnsi="Arial" w:cs="Arial"/>
                <w:sz w:val="18"/>
                <w:szCs w:val="18"/>
                <w:lang w:val="en-US"/>
              </w:rPr>
              <w:t>1.026</w:t>
            </w:r>
          </w:p>
        </w:tc>
      </w:tr>
      <w:bookmarkEnd w:id="18"/>
    </w:tbl>
    <w:p w14:paraId="481DC989" w14:textId="77777777" w:rsidR="00A5746C" w:rsidRDefault="00A5746C" w:rsidP="00A5746C">
      <w:pPr>
        <w:pStyle w:val="h0"/>
        <w:jc w:val="left"/>
        <w:rPr>
          <w:rFonts w:cs="Arial"/>
          <w:b w:val="0"/>
          <w:color w:val="000000"/>
          <w:sz w:val="22"/>
          <w:szCs w:val="22"/>
          <w:lang w:val="en-US"/>
        </w:rPr>
      </w:pPr>
    </w:p>
    <w:p w14:paraId="77354423" w14:textId="77777777" w:rsidR="00A5746C" w:rsidRDefault="00A5746C" w:rsidP="00A5746C">
      <w:pPr>
        <w:pStyle w:val="h0"/>
        <w:jc w:val="left"/>
        <w:rPr>
          <w:rFonts w:cs="Arial"/>
          <w:b w:val="0"/>
          <w:i/>
          <w:iCs/>
          <w:color w:val="000000"/>
          <w:sz w:val="22"/>
          <w:szCs w:val="22"/>
          <w:lang w:val="en-US"/>
        </w:rPr>
      </w:pPr>
    </w:p>
    <w:p w14:paraId="39C95646" w14:textId="75EA4BEB" w:rsidR="00807273" w:rsidRDefault="00807273" w:rsidP="00807273">
      <w:pPr>
        <w:pStyle w:val="h0"/>
        <w:jc w:val="left"/>
        <w:rPr>
          <w:rFonts w:cs="Arial"/>
          <w:b w:val="0"/>
          <w:i/>
          <w:iCs/>
          <w:color w:val="000000"/>
          <w:sz w:val="22"/>
          <w:szCs w:val="22"/>
          <w:lang w:val="en-US"/>
        </w:rPr>
        <w:sectPr w:rsidR="00807273" w:rsidSect="00636C67">
          <w:pgSz w:w="16837" w:h="11905" w:orient="landscape"/>
          <w:pgMar w:top="1440" w:right="1440" w:bottom="1440" w:left="1440" w:header="720" w:footer="720" w:gutter="0"/>
          <w:cols w:space="720"/>
          <w:noEndnote/>
          <w:docGrid w:linePitch="326"/>
        </w:sectPr>
      </w:pPr>
    </w:p>
    <w:p w14:paraId="7BFF9C89" w14:textId="77777777" w:rsidR="00A5746C" w:rsidRPr="005450AD" w:rsidRDefault="00A5746C" w:rsidP="00A5746C">
      <w:pPr>
        <w:pStyle w:val="h0"/>
        <w:jc w:val="left"/>
        <w:rPr>
          <w:rFonts w:cs="Arial"/>
          <w:b w:val="0"/>
          <w:i/>
          <w:iCs/>
          <w:color w:val="000000"/>
          <w:sz w:val="22"/>
          <w:szCs w:val="22"/>
          <w:lang w:val="en-US"/>
        </w:rPr>
      </w:pPr>
    </w:p>
    <w:p w14:paraId="18251D32" w14:textId="160876B8" w:rsidR="00A5746C" w:rsidRPr="009E52F3" w:rsidRDefault="00A5746C" w:rsidP="00A5746C">
      <w:pPr>
        <w:pStyle w:val="h0"/>
        <w:jc w:val="left"/>
        <w:rPr>
          <w:rFonts w:cs="Arial"/>
          <w:sz w:val="24"/>
          <w:szCs w:val="24"/>
          <w:lang w:val="x-none" w:eastAsia="x-none"/>
        </w:rPr>
      </w:pPr>
      <w:r w:rsidRPr="009E52F3">
        <w:rPr>
          <w:rFonts w:cs="Arial"/>
          <w:sz w:val="24"/>
          <w:szCs w:val="24"/>
          <w:lang w:val="en-ZA" w:eastAsia="x-none"/>
        </w:rPr>
        <w:t>Requirements</w:t>
      </w:r>
      <w:r w:rsidRPr="009E52F3">
        <w:rPr>
          <w:rFonts w:cs="Arial"/>
          <w:sz w:val="24"/>
          <w:szCs w:val="24"/>
          <w:lang w:val="x-none" w:eastAsia="x-none"/>
        </w:rPr>
        <w:t xml:space="preserve"> for </w:t>
      </w:r>
      <w:r w:rsidR="00AE7AF6" w:rsidRPr="009E52F3">
        <w:rPr>
          <w:rFonts w:cs="Arial"/>
          <w:sz w:val="24"/>
          <w:szCs w:val="24"/>
          <w:lang w:val="en-ZA" w:eastAsia="x-none"/>
        </w:rPr>
        <w:t>pasteurized</w:t>
      </w:r>
      <w:r w:rsidRPr="009E52F3">
        <w:rPr>
          <w:rFonts w:cs="Arial"/>
          <w:sz w:val="24"/>
          <w:szCs w:val="24"/>
          <w:lang w:val="en-ZA" w:eastAsia="x-none"/>
        </w:rPr>
        <w:t xml:space="preserve"> sheep </w:t>
      </w:r>
      <w:r w:rsidRPr="009E52F3">
        <w:rPr>
          <w:rFonts w:cs="Arial"/>
          <w:sz w:val="24"/>
          <w:szCs w:val="24"/>
          <w:lang w:val="x-none" w:eastAsia="x-none"/>
        </w:rPr>
        <w:t>milk</w:t>
      </w:r>
    </w:p>
    <w:p w14:paraId="62DDD084" w14:textId="77777777" w:rsidR="00A5746C" w:rsidRPr="00C438BA" w:rsidRDefault="00A5746C" w:rsidP="00A5746C">
      <w:pPr>
        <w:pStyle w:val="h0"/>
        <w:jc w:val="left"/>
        <w:rPr>
          <w:rFonts w:cs="Arial"/>
          <w:bCs/>
          <w:sz w:val="20"/>
          <w:lang w:val="x-none" w:eastAsia="x-none"/>
        </w:rPr>
      </w:pPr>
    </w:p>
    <w:p w14:paraId="3C14E968" w14:textId="3B265816" w:rsidR="00A5746C" w:rsidRPr="00050750" w:rsidRDefault="00050750" w:rsidP="00F57FF5">
      <w:pPr>
        <w:widowControl w:val="0"/>
        <w:spacing w:line="240" w:lineRule="atLeast"/>
        <w:jc w:val="both"/>
        <w:rPr>
          <w:rFonts w:ascii="Arial" w:hAnsi="Arial" w:cs="Arial"/>
          <w:sz w:val="20"/>
          <w:szCs w:val="20"/>
        </w:rPr>
      </w:pPr>
      <w:r>
        <w:rPr>
          <w:rFonts w:ascii="Arial" w:hAnsi="Arial" w:cs="Arial"/>
          <w:sz w:val="20"/>
          <w:szCs w:val="20"/>
        </w:rPr>
        <w:t>S</w:t>
      </w:r>
      <w:r w:rsidR="00A5746C" w:rsidRPr="00C438BA">
        <w:rPr>
          <w:rFonts w:ascii="Arial" w:hAnsi="Arial" w:cs="Arial"/>
          <w:sz w:val="20"/>
          <w:szCs w:val="20"/>
        </w:rPr>
        <w:t>heep milk shall</w:t>
      </w:r>
      <w:r>
        <w:rPr>
          <w:rFonts w:ascii="Arial" w:hAnsi="Arial" w:cs="Arial"/>
          <w:sz w:val="20"/>
          <w:szCs w:val="20"/>
        </w:rPr>
        <w:t xml:space="preserve"> </w:t>
      </w:r>
      <w:r w:rsidR="00A5746C" w:rsidRPr="00050750">
        <w:rPr>
          <w:rFonts w:ascii="Arial" w:hAnsi="Arial" w:cs="Arial"/>
          <w:sz w:val="20"/>
          <w:szCs w:val="20"/>
          <w:lang w:val="en-US"/>
        </w:rPr>
        <w:t xml:space="preserve">be classified as set out in Table 2 and comply with the standards for each type and class. </w:t>
      </w:r>
    </w:p>
    <w:p w14:paraId="094AFF92" w14:textId="77777777" w:rsidR="00A5746C" w:rsidRPr="00A227A4" w:rsidRDefault="00A5746C" w:rsidP="00A5746C">
      <w:pPr>
        <w:widowControl w:val="0"/>
        <w:rPr>
          <w:rFonts w:ascii="Arial" w:hAnsi="Arial" w:cs="Arial"/>
          <w:sz w:val="22"/>
          <w:szCs w:val="22"/>
        </w:rPr>
      </w:pPr>
    </w:p>
    <w:p w14:paraId="1D3B2DC7" w14:textId="63E84C8D" w:rsidR="00A5746C" w:rsidRPr="00936FDA" w:rsidRDefault="00A5746C" w:rsidP="00F57FF5">
      <w:pPr>
        <w:pStyle w:val="h0"/>
        <w:jc w:val="left"/>
        <w:rPr>
          <w:rFonts w:cs="Arial"/>
          <w:bCs/>
          <w:color w:val="000000"/>
          <w:sz w:val="20"/>
          <w:lang w:val="en-US"/>
        </w:rPr>
      </w:pPr>
      <w:r w:rsidRPr="00936FDA">
        <w:rPr>
          <w:rFonts w:cs="Arial"/>
          <w:bCs/>
          <w:color w:val="000000"/>
          <w:sz w:val="20"/>
          <w:lang w:val="en-US"/>
        </w:rPr>
        <w:t xml:space="preserve">Table 2 </w:t>
      </w:r>
      <w:r w:rsidR="00936FDA" w:rsidRPr="00936FDA">
        <w:rPr>
          <w:rFonts w:cs="Arial"/>
          <w:bCs/>
          <w:color w:val="000000"/>
          <w:sz w:val="20"/>
          <w:lang w:val="en-US"/>
        </w:rPr>
        <w:t>—</w:t>
      </w:r>
      <w:r w:rsidR="00A3531B">
        <w:rPr>
          <w:rFonts w:cs="Arial"/>
          <w:bCs/>
          <w:color w:val="000000"/>
          <w:sz w:val="20"/>
          <w:lang w:val="en-US"/>
        </w:rPr>
        <w:t xml:space="preserve"> </w:t>
      </w:r>
      <w:r w:rsidRPr="00936FDA">
        <w:rPr>
          <w:rFonts w:cs="Arial"/>
          <w:bCs/>
          <w:color w:val="000000"/>
          <w:sz w:val="20"/>
          <w:lang w:val="en-US"/>
        </w:rPr>
        <w:t xml:space="preserve">Classes and compositional standards for </w:t>
      </w:r>
      <w:r w:rsidR="00050750">
        <w:rPr>
          <w:rFonts w:cs="Arial"/>
          <w:bCs/>
          <w:color w:val="000000"/>
          <w:sz w:val="20"/>
          <w:lang w:val="en-US"/>
        </w:rPr>
        <w:t>s</w:t>
      </w:r>
      <w:r w:rsidRPr="00936FDA">
        <w:rPr>
          <w:rFonts w:cs="Arial"/>
          <w:bCs/>
          <w:color w:val="000000"/>
          <w:sz w:val="20"/>
          <w:lang w:val="en-US"/>
        </w:rPr>
        <w:t>heep milk</w:t>
      </w:r>
    </w:p>
    <w:p w14:paraId="0257E571" w14:textId="77777777" w:rsidR="00A5746C" w:rsidRDefault="00A5746C" w:rsidP="00A5746C">
      <w:pPr>
        <w:pStyle w:val="h0"/>
        <w:jc w:val="left"/>
        <w:rPr>
          <w:rFonts w:cs="Arial"/>
          <w:b w:val="0"/>
          <w:color w:val="000000"/>
          <w:sz w:val="22"/>
          <w:szCs w:val="22"/>
          <w:lang w:val="en-US"/>
        </w:rPr>
      </w:pPr>
    </w:p>
    <w:p w14:paraId="0109D1BB" w14:textId="77777777" w:rsidR="00A5746C" w:rsidRPr="005450AD" w:rsidRDefault="00A5746C" w:rsidP="00A5746C">
      <w:pPr>
        <w:pStyle w:val="h0"/>
        <w:jc w:val="left"/>
        <w:rPr>
          <w:rFonts w:cs="Arial"/>
          <w:i/>
          <w:iCs/>
          <w:sz w:val="22"/>
          <w:szCs w:val="22"/>
        </w:rPr>
      </w:pPr>
    </w:p>
    <w:tbl>
      <w:tblPr>
        <w:tblW w:w="4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303"/>
        <w:gridCol w:w="1460"/>
        <w:gridCol w:w="2128"/>
        <w:gridCol w:w="1625"/>
        <w:gridCol w:w="1417"/>
      </w:tblGrid>
      <w:tr w:rsidR="00807273" w:rsidRPr="003E436A" w14:paraId="071AD7F0" w14:textId="77777777" w:rsidTr="00807273">
        <w:trPr>
          <w:cantSplit/>
          <w:tblHeader/>
        </w:trPr>
        <w:tc>
          <w:tcPr>
            <w:tcW w:w="821" w:type="pct"/>
            <w:vMerge w:val="restart"/>
          </w:tcPr>
          <w:p w14:paraId="72051DF5" w14:textId="77777777" w:rsidR="00807273" w:rsidRDefault="00807273" w:rsidP="00923C94">
            <w:pPr>
              <w:widowControl w:val="0"/>
              <w:tabs>
                <w:tab w:val="center" w:pos="808"/>
              </w:tabs>
              <w:spacing w:line="240" w:lineRule="atLeast"/>
              <w:jc w:val="center"/>
              <w:rPr>
                <w:rFonts w:ascii="Arial" w:hAnsi="Arial" w:cs="Arial"/>
                <w:b/>
                <w:bCs/>
                <w:sz w:val="18"/>
                <w:szCs w:val="18"/>
              </w:rPr>
            </w:pPr>
            <w:r w:rsidRPr="00DB5CE7">
              <w:rPr>
                <w:rFonts w:ascii="Arial" w:hAnsi="Arial" w:cs="Arial"/>
                <w:b/>
                <w:bCs/>
                <w:sz w:val="18"/>
                <w:szCs w:val="18"/>
              </w:rPr>
              <w:t>Class/ Class designation</w:t>
            </w:r>
            <w:r>
              <w:rPr>
                <w:rFonts w:ascii="Arial" w:hAnsi="Arial" w:cs="Arial"/>
                <w:b/>
                <w:bCs/>
                <w:sz w:val="18"/>
                <w:szCs w:val="18"/>
              </w:rPr>
              <w:t>/</w:t>
            </w:r>
          </w:p>
          <w:p w14:paraId="05D5767F" w14:textId="54E9480E" w:rsidR="00807273" w:rsidRPr="00DB5CE7" w:rsidRDefault="00807273" w:rsidP="00923C94">
            <w:pPr>
              <w:widowControl w:val="0"/>
              <w:tabs>
                <w:tab w:val="center" w:pos="808"/>
              </w:tabs>
              <w:spacing w:line="240" w:lineRule="atLeast"/>
              <w:jc w:val="center"/>
              <w:rPr>
                <w:rFonts w:ascii="Arial" w:hAnsi="Arial" w:cs="Arial"/>
                <w:b/>
                <w:bCs/>
                <w:sz w:val="18"/>
                <w:szCs w:val="18"/>
              </w:rPr>
            </w:pPr>
            <w:r w:rsidRPr="00354B19">
              <w:rPr>
                <w:rFonts w:ascii="Arial" w:hAnsi="Arial" w:cs="Arial"/>
                <w:b/>
                <w:bCs/>
                <w:sz w:val="18"/>
                <w:szCs w:val="18"/>
              </w:rPr>
              <w:t>Legal description</w:t>
            </w:r>
          </w:p>
        </w:tc>
        <w:tc>
          <w:tcPr>
            <w:tcW w:w="920" w:type="pct"/>
            <w:vMerge w:val="restart"/>
          </w:tcPr>
          <w:p w14:paraId="692F8F45" w14:textId="77777777" w:rsidR="00807273" w:rsidRPr="00DB5CE7" w:rsidRDefault="00807273" w:rsidP="00923C94">
            <w:pPr>
              <w:widowControl w:val="0"/>
              <w:tabs>
                <w:tab w:val="center" w:pos="721"/>
              </w:tabs>
              <w:spacing w:line="240" w:lineRule="atLeast"/>
              <w:jc w:val="center"/>
              <w:rPr>
                <w:rFonts w:ascii="Arial" w:hAnsi="Arial" w:cs="Arial"/>
                <w:b/>
                <w:bCs/>
                <w:sz w:val="18"/>
                <w:szCs w:val="18"/>
              </w:rPr>
            </w:pPr>
            <w:r w:rsidRPr="00DB5CE7">
              <w:rPr>
                <w:rFonts w:ascii="Arial" w:hAnsi="Arial" w:cs="Arial"/>
                <w:b/>
                <w:bCs/>
                <w:sz w:val="18"/>
                <w:szCs w:val="18"/>
              </w:rPr>
              <w:t>Milk fat content (</w:t>
            </w:r>
            <w:proofErr w:type="gramStart"/>
            <w:r w:rsidRPr="00DB5CE7">
              <w:rPr>
                <w:rFonts w:ascii="Arial" w:hAnsi="Arial" w:cs="Arial"/>
                <w:b/>
                <w:bCs/>
                <w:sz w:val="18"/>
                <w:szCs w:val="18"/>
              </w:rPr>
              <w:t>%)(</w:t>
            </w:r>
            <w:proofErr w:type="gramEnd"/>
            <w:r w:rsidRPr="00DB5CE7">
              <w:rPr>
                <w:rFonts w:ascii="Arial" w:hAnsi="Arial" w:cs="Arial"/>
                <w:b/>
                <w:bCs/>
                <w:sz w:val="18"/>
                <w:szCs w:val="18"/>
              </w:rPr>
              <w:t>m/m)</w:t>
            </w:r>
          </w:p>
        </w:tc>
        <w:tc>
          <w:tcPr>
            <w:tcW w:w="1341" w:type="pct"/>
          </w:tcPr>
          <w:p w14:paraId="3F7A897F" w14:textId="77777777" w:rsidR="00807273" w:rsidRPr="00807273" w:rsidRDefault="00807273" w:rsidP="00807273">
            <w:pPr>
              <w:widowControl w:val="0"/>
              <w:tabs>
                <w:tab w:val="center" w:pos="462"/>
              </w:tabs>
              <w:spacing w:line="240" w:lineRule="atLeast"/>
              <w:jc w:val="center"/>
              <w:rPr>
                <w:rFonts w:ascii="Arial" w:hAnsi="Arial" w:cs="Arial"/>
                <w:b/>
                <w:bCs/>
                <w:sz w:val="18"/>
                <w:szCs w:val="18"/>
              </w:rPr>
            </w:pPr>
            <w:r w:rsidRPr="00807273">
              <w:rPr>
                <w:rFonts w:ascii="Arial" w:hAnsi="Arial" w:cs="Arial"/>
                <w:b/>
                <w:bCs/>
                <w:sz w:val="18"/>
                <w:szCs w:val="18"/>
              </w:rPr>
              <w:t>Minimum milk solids</w:t>
            </w:r>
          </w:p>
          <w:p w14:paraId="698B721D" w14:textId="5AF99418"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807273">
              <w:rPr>
                <w:rFonts w:ascii="Arial" w:hAnsi="Arial" w:cs="Arial"/>
                <w:b/>
                <w:bCs/>
                <w:sz w:val="18"/>
                <w:szCs w:val="18"/>
              </w:rPr>
              <w:t>non-fat content</w:t>
            </w:r>
          </w:p>
        </w:tc>
        <w:tc>
          <w:tcPr>
            <w:tcW w:w="1024" w:type="pct"/>
            <w:vMerge w:val="restart"/>
          </w:tcPr>
          <w:p w14:paraId="4561A7AF" w14:textId="77777777" w:rsidR="00807273" w:rsidRPr="009F69EE" w:rsidRDefault="00807273" w:rsidP="00923C94">
            <w:pPr>
              <w:widowControl w:val="0"/>
              <w:tabs>
                <w:tab w:val="center" w:pos="462"/>
              </w:tabs>
              <w:spacing w:line="240" w:lineRule="atLeast"/>
              <w:jc w:val="center"/>
              <w:rPr>
                <w:rFonts w:ascii="Arial" w:hAnsi="Arial" w:cs="Arial"/>
                <w:b/>
                <w:bCs/>
                <w:sz w:val="18"/>
                <w:szCs w:val="18"/>
                <w:lang w:val="en-US"/>
              </w:rPr>
            </w:pPr>
            <w:r w:rsidRPr="009F69EE">
              <w:rPr>
                <w:rFonts w:ascii="Arial" w:hAnsi="Arial" w:cs="Arial"/>
                <w:b/>
                <w:bCs/>
                <w:sz w:val="18"/>
                <w:szCs w:val="18"/>
                <w:lang w:val="en-US"/>
              </w:rPr>
              <w:t>Minimum milk protein content</w:t>
            </w:r>
            <w:r w:rsidRPr="00DB5CE7">
              <w:rPr>
                <w:rFonts w:ascii="Arial" w:hAnsi="Arial" w:cs="Arial"/>
                <w:b/>
                <w:bCs/>
                <w:sz w:val="18"/>
                <w:szCs w:val="18"/>
                <w:lang w:val="en-ZA"/>
              </w:rPr>
              <w:t xml:space="preserve"> calculated</w:t>
            </w:r>
            <w:r w:rsidRPr="009F69EE">
              <w:rPr>
                <w:rFonts w:ascii="Arial" w:hAnsi="Arial" w:cs="Arial"/>
                <w:b/>
                <w:bCs/>
                <w:sz w:val="18"/>
                <w:szCs w:val="18"/>
                <w:lang w:val="en-US"/>
              </w:rPr>
              <w:t xml:space="preserve"> on a fat-free basis (%)(m/m)</w:t>
            </w:r>
          </w:p>
        </w:tc>
        <w:tc>
          <w:tcPr>
            <w:tcW w:w="893" w:type="pct"/>
            <w:vMerge w:val="restart"/>
          </w:tcPr>
          <w:p w14:paraId="4E6AC9F4" w14:textId="77777777" w:rsidR="00807273" w:rsidRPr="00DB5CE7" w:rsidRDefault="00807273" w:rsidP="00923C94">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pH value</w:t>
            </w:r>
          </w:p>
          <w:p w14:paraId="71D26643" w14:textId="77777777" w:rsidR="00807273" w:rsidRPr="00DB5CE7" w:rsidRDefault="00807273" w:rsidP="00923C94">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at</w:t>
            </w:r>
          </w:p>
          <w:p w14:paraId="2FAA0344" w14:textId="77777777" w:rsidR="00807273" w:rsidRPr="00DB5CE7" w:rsidRDefault="00807273" w:rsidP="00923C94">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20 - 25°C</w:t>
            </w:r>
          </w:p>
        </w:tc>
      </w:tr>
      <w:tr w:rsidR="00807273" w:rsidRPr="003E436A" w14:paraId="7FD39C30" w14:textId="77777777" w:rsidTr="00807273">
        <w:trPr>
          <w:cantSplit/>
          <w:tblHeader/>
        </w:trPr>
        <w:tc>
          <w:tcPr>
            <w:tcW w:w="821" w:type="pct"/>
            <w:vMerge/>
          </w:tcPr>
          <w:p w14:paraId="01CFA897" w14:textId="77777777" w:rsidR="00807273" w:rsidRPr="00DB5CE7" w:rsidRDefault="00807273" w:rsidP="00807273">
            <w:pPr>
              <w:widowControl w:val="0"/>
              <w:tabs>
                <w:tab w:val="left" w:pos="-388"/>
              </w:tabs>
              <w:spacing w:line="240" w:lineRule="atLeast"/>
              <w:rPr>
                <w:rFonts w:ascii="Arial" w:hAnsi="Arial" w:cs="Arial"/>
                <w:sz w:val="18"/>
                <w:szCs w:val="18"/>
              </w:rPr>
            </w:pPr>
          </w:p>
        </w:tc>
        <w:tc>
          <w:tcPr>
            <w:tcW w:w="920" w:type="pct"/>
            <w:vMerge/>
          </w:tcPr>
          <w:p w14:paraId="16835FA2" w14:textId="77777777" w:rsidR="00807273" w:rsidRPr="00DB5CE7" w:rsidRDefault="00807273" w:rsidP="00807273">
            <w:pPr>
              <w:widowControl w:val="0"/>
              <w:tabs>
                <w:tab w:val="left" w:pos="-388"/>
              </w:tabs>
              <w:spacing w:line="240" w:lineRule="atLeast"/>
              <w:rPr>
                <w:rFonts w:ascii="Arial" w:hAnsi="Arial" w:cs="Arial"/>
                <w:sz w:val="18"/>
                <w:szCs w:val="18"/>
              </w:rPr>
            </w:pPr>
          </w:p>
        </w:tc>
        <w:tc>
          <w:tcPr>
            <w:tcW w:w="1341" w:type="pct"/>
          </w:tcPr>
          <w:p w14:paraId="0A01BFFB" w14:textId="77777777"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Calculated</w:t>
            </w:r>
          </w:p>
          <w:p w14:paraId="002EC712" w14:textId="77777777"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on a</w:t>
            </w:r>
          </w:p>
          <w:p w14:paraId="1D97AA93" w14:textId="77777777"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fat-free</w:t>
            </w:r>
          </w:p>
          <w:p w14:paraId="5E77833F" w14:textId="77777777"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basis</w:t>
            </w:r>
          </w:p>
          <w:p w14:paraId="17E873BA" w14:textId="29F2F8CE"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b/>
                <w:bCs/>
                <w:sz w:val="18"/>
                <w:szCs w:val="18"/>
              </w:rPr>
              <w:t>(</w:t>
            </w:r>
            <w:proofErr w:type="gramStart"/>
            <w:r w:rsidRPr="00DB5CE7">
              <w:rPr>
                <w:rFonts w:ascii="Arial" w:hAnsi="Arial" w:cs="Arial"/>
                <w:b/>
                <w:bCs/>
                <w:sz w:val="18"/>
                <w:szCs w:val="18"/>
              </w:rPr>
              <w:t>%)(</w:t>
            </w:r>
            <w:proofErr w:type="gramEnd"/>
            <w:r w:rsidRPr="00DB5CE7">
              <w:rPr>
                <w:rFonts w:ascii="Arial" w:hAnsi="Arial" w:cs="Arial"/>
                <w:b/>
                <w:bCs/>
                <w:sz w:val="18"/>
                <w:szCs w:val="18"/>
              </w:rPr>
              <w:t>m/m)</w:t>
            </w:r>
          </w:p>
        </w:tc>
        <w:tc>
          <w:tcPr>
            <w:tcW w:w="1024" w:type="pct"/>
            <w:vMerge/>
          </w:tcPr>
          <w:p w14:paraId="2E2D8D49" w14:textId="77777777" w:rsidR="00807273" w:rsidRPr="00DB5CE7" w:rsidRDefault="00807273" w:rsidP="00807273">
            <w:pPr>
              <w:widowControl w:val="0"/>
              <w:tabs>
                <w:tab w:val="left" w:pos="-388"/>
              </w:tabs>
              <w:spacing w:line="240" w:lineRule="atLeast"/>
              <w:rPr>
                <w:rFonts w:ascii="Arial" w:hAnsi="Arial" w:cs="Arial"/>
                <w:sz w:val="18"/>
                <w:szCs w:val="18"/>
              </w:rPr>
            </w:pPr>
          </w:p>
        </w:tc>
        <w:tc>
          <w:tcPr>
            <w:tcW w:w="893" w:type="pct"/>
            <w:vMerge/>
          </w:tcPr>
          <w:p w14:paraId="2491EAA2" w14:textId="77777777" w:rsidR="00807273" w:rsidRPr="00DB5CE7" w:rsidRDefault="00807273" w:rsidP="00807273">
            <w:pPr>
              <w:widowControl w:val="0"/>
              <w:tabs>
                <w:tab w:val="left" w:pos="-388"/>
              </w:tabs>
              <w:spacing w:line="240" w:lineRule="atLeast"/>
              <w:rPr>
                <w:rFonts w:ascii="Arial" w:hAnsi="Arial" w:cs="Arial"/>
                <w:sz w:val="18"/>
                <w:szCs w:val="18"/>
              </w:rPr>
            </w:pPr>
          </w:p>
        </w:tc>
      </w:tr>
      <w:tr w:rsidR="00807273" w:rsidRPr="003E436A" w14:paraId="037360E2" w14:textId="77777777" w:rsidTr="00807273">
        <w:trPr>
          <w:cantSplit/>
          <w:tblHeader/>
        </w:trPr>
        <w:tc>
          <w:tcPr>
            <w:tcW w:w="821" w:type="pct"/>
            <w:tcBorders>
              <w:bottom w:val="single" w:sz="4" w:space="0" w:color="auto"/>
            </w:tcBorders>
          </w:tcPr>
          <w:p w14:paraId="73F6B711" w14:textId="77777777" w:rsidR="00807273" w:rsidRPr="00DB5CE7" w:rsidRDefault="00807273" w:rsidP="00807273">
            <w:pPr>
              <w:widowControl w:val="0"/>
              <w:tabs>
                <w:tab w:val="center" w:pos="808"/>
              </w:tabs>
              <w:spacing w:line="240" w:lineRule="atLeast"/>
              <w:rPr>
                <w:rFonts w:ascii="Arial" w:hAnsi="Arial" w:cs="Arial"/>
                <w:b/>
                <w:bCs/>
                <w:sz w:val="18"/>
                <w:szCs w:val="18"/>
              </w:rPr>
            </w:pPr>
            <w:r w:rsidRPr="00DB5CE7">
              <w:rPr>
                <w:rFonts w:ascii="Arial" w:hAnsi="Arial" w:cs="Arial"/>
                <w:sz w:val="18"/>
                <w:szCs w:val="18"/>
                <w:lang w:val="en-US"/>
              </w:rPr>
              <w:t>Full fat sheep milk/ Whole sheep milk</w:t>
            </w:r>
          </w:p>
        </w:tc>
        <w:tc>
          <w:tcPr>
            <w:tcW w:w="920" w:type="pct"/>
            <w:tcBorders>
              <w:bottom w:val="single" w:sz="4" w:space="0" w:color="auto"/>
            </w:tcBorders>
          </w:tcPr>
          <w:p w14:paraId="5AD9FE16" w14:textId="77777777" w:rsidR="00807273" w:rsidRPr="00DB5CE7" w:rsidRDefault="00807273" w:rsidP="00807273">
            <w:pPr>
              <w:widowControl w:val="0"/>
              <w:tabs>
                <w:tab w:val="center" w:pos="721"/>
              </w:tabs>
              <w:spacing w:line="240" w:lineRule="atLeast"/>
              <w:jc w:val="center"/>
              <w:rPr>
                <w:rFonts w:ascii="Arial" w:hAnsi="Arial" w:cs="Arial"/>
                <w:b/>
                <w:bCs/>
                <w:sz w:val="18"/>
                <w:szCs w:val="18"/>
              </w:rPr>
            </w:pPr>
            <w:r w:rsidRPr="00DB5CE7">
              <w:rPr>
                <w:rFonts w:ascii="Arial" w:hAnsi="Arial" w:cs="Arial"/>
                <w:sz w:val="18"/>
                <w:szCs w:val="18"/>
                <w:lang w:val="en-US"/>
              </w:rPr>
              <w:t>More than 3.3</w:t>
            </w:r>
          </w:p>
        </w:tc>
        <w:tc>
          <w:tcPr>
            <w:tcW w:w="1341" w:type="pct"/>
            <w:tcBorders>
              <w:bottom w:val="single" w:sz="4" w:space="0" w:color="auto"/>
            </w:tcBorders>
          </w:tcPr>
          <w:p w14:paraId="3FDD94FD" w14:textId="693FC668" w:rsidR="00807273" w:rsidRPr="00DB5CE7" w:rsidRDefault="00807273" w:rsidP="00807273">
            <w:pPr>
              <w:widowControl w:val="0"/>
              <w:tabs>
                <w:tab w:val="center" w:pos="462"/>
              </w:tabs>
              <w:spacing w:line="240" w:lineRule="atLeast"/>
              <w:jc w:val="center"/>
              <w:rPr>
                <w:rFonts w:ascii="Arial" w:hAnsi="Arial" w:cs="Arial"/>
                <w:sz w:val="18"/>
                <w:szCs w:val="18"/>
              </w:rPr>
            </w:pPr>
            <w:r w:rsidRPr="00DB5CE7">
              <w:rPr>
                <w:rFonts w:ascii="Arial" w:hAnsi="Arial" w:cs="Arial"/>
                <w:sz w:val="18"/>
                <w:szCs w:val="18"/>
                <w:lang w:val="en-US"/>
              </w:rPr>
              <w:t>8.</w:t>
            </w:r>
            <w:r>
              <w:rPr>
                <w:rFonts w:ascii="Arial" w:hAnsi="Arial" w:cs="Arial"/>
                <w:sz w:val="18"/>
                <w:szCs w:val="18"/>
                <w:lang w:val="en-US"/>
              </w:rPr>
              <w:t>5</w:t>
            </w:r>
          </w:p>
        </w:tc>
        <w:tc>
          <w:tcPr>
            <w:tcW w:w="1024" w:type="pct"/>
            <w:tcBorders>
              <w:bottom w:val="single" w:sz="4" w:space="0" w:color="auto"/>
            </w:tcBorders>
          </w:tcPr>
          <w:p w14:paraId="6875B964" w14:textId="77777777" w:rsidR="00807273" w:rsidRPr="00DB5CE7" w:rsidRDefault="00807273" w:rsidP="00807273">
            <w:pPr>
              <w:widowControl w:val="0"/>
              <w:tabs>
                <w:tab w:val="center" w:pos="462"/>
              </w:tabs>
              <w:spacing w:line="240" w:lineRule="atLeast"/>
              <w:jc w:val="center"/>
              <w:rPr>
                <w:rFonts w:ascii="Arial" w:hAnsi="Arial" w:cs="Arial"/>
                <w:b/>
                <w:bCs/>
                <w:sz w:val="18"/>
                <w:szCs w:val="18"/>
              </w:rPr>
            </w:pPr>
            <w:r w:rsidRPr="00DB5CE7">
              <w:rPr>
                <w:rFonts w:ascii="Arial" w:hAnsi="Arial" w:cs="Arial"/>
                <w:sz w:val="18"/>
                <w:szCs w:val="18"/>
                <w:lang w:val="en-US"/>
              </w:rPr>
              <w:t>3</w:t>
            </w:r>
          </w:p>
        </w:tc>
        <w:tc>
          <w:tcPr>
            <w:tcW w:w="893" w:type="pct"/>
            <w:tcBorders>
              <w:bottom w:val="single" w:sz="4" w:space="0" w:color="auto"/>
            </w:tcBorders>
          </w:tcPr>
          <w:p w14:paraId="07561A15" w14:textId="77777777" w:rsidR="00807273" w:rsidRPr="00607AE7" w:rsidRDefault="00807273" w:rsidP="00807273">
            <w:pPr>
              <w:widowControl w:val="0"/>
              <w:tabs>
                <w:tab w:val="center" w:pos="462"/>
              </w:tabs>
              <w:spacing w:line="240" w:lineRule="atLeast"/>
              <w:jc w:val="center"/>
              <w:rPr>
                <w:rFonts w:ascii="Arial" w:hAnsi="Arial" w:cs="Arial"/>
                <w:b/>
                <w:bCs/>
                <w:sz w:val="18"/>
                <w:szCs w:val="18"/>
              </w:rPr>
            </w:pPr>
            <w:r w:rsidRPr="00607AE7">
              <w:rPr>
                <w:rFonts w:ascii="Arial" w:hAnsi="Arial" w:cs="Arial"/>
                <w:sz w:val="18"/>
                <w:szCs w:val="18"/>
                <w:lang w:val="en-US"/>
              </w:rPr>
              <w:t>6.5 - 6.85</w:t>
            </w:r>
          </w:p>
        </w:tc>
      </w:tr>
    </w:tbl>
    <w:p w14:paraId="7C5863CA" w14:textId="77777777" w:rsidR="00A5746C" w:rsidRPr="00991F79" w:rsidRDefault="00A5746C" w:rsidP="00A5746C">
      <w:pPr>
        <w:pStyle w:val="h0"/>
        <w:jc w:val="left"/>
        <w:rPr>
          <w:rFonts w:cs="Arial"/>
          <w:sz w:val="22"/>
          <w:szCs w:val="22"/>
        </w:rPr>
      </w:pPr>
    </w:p>
    <w:p w14:paraId="65F9243B" w14:textId="77777777" w:rsidR="00A5746C" w:rsidRPr="00991F79" w:rsidRDefault="00A5746C" w:rsidP="00A5746C">
      <w:pPr>
        <w:pStyle w:val="h0"/>
        <w:jc w:val="left"/>
        <w:rPr>
          <w:rFonts w:cs="Arial"/>
          <w:sz w:val="22"/>
          <w:szCs w:val="22"/>
        </w:rPr>
      </w:pPr>
    </w:p>
    <w:p w14:paraId="21EFE259" w14:textId="08FB0E4D" w:rsidR="00A5746C" w:rsidRPr="009E52F3" w:rsidRDefault="00A5746C" w:rsidP="00A5746C">
      <w:pPr>
        <w:pStyle w:val="h0"/>
        <w:jc w:val="left"/>
        <w:rPr>
          <w:rFonts w:cs="Arial"/>
          <w:sz w:val="24"/>
          <w:szCs w:val="24"/>
          <w:lang w:val="x-none" w:eastAsia="x-none"/>
        </w:rPr>
      </w:pPr>
      <w:r w:rsidRPr="009E52F3">
        <w:rPr>
          <w:rFonts w:cs="Arial"/>
          <w:sz w:val="24"/>
          <w:szCs w:val="24"/>
          <w:lang w:val="en-ZA" w:eastAsia="x-none"/>
        </w:rPr>
        <w:t>Requirements</w:t>
      </w:r>
      <w:r w:rsidRPr="009E52F3">
        <w:rPr>
          <w:rFonts w:cs="Arial"/>
          <w:sz w:val="24"/>
          <w:szCs w:val="24"/>
          <w:lang w:val="x-none" w:eastAsia="x-none"/>
        </w:rPr>
        <w:t xml:space="preserve"> for </w:t>
      </w:r>
      <w:r w:rsidR="00AE7AF6" w:rsidRPr="009E52F3">
        <w:rPr>
          <w:rFonts w:cs="Arial"/>
          <w:sz w:val="24"/>
          <w:szCs w:val="24"/>
          <w:lang w:val="en-ZA" w:eastAsia="x-none"/>
        </w:rPr>
        <w:t>pasteurized</w:t>
      </w:r>
      <w:r w:rsidRPr="009E52F3">
        <w:rPr>
          <w:rFonts w:cs="Arial"/>
          <w:sz w:val="24"/>
          <w:szCs w:val="24"/>
          <w:lang w:val="en-ZA" w:eastAsia="x-none"/>
        </w:rPr>
        <w:t xml:space="preserve"> goat </w:t>
      </w:r>
      <w:r w:rsidRPr="009E52F3">
        <w:rPr>
          <w:rFonts w:cs="Arial"/>
          <w:sz w:val="24"/>
          <w:szCs w:val="24"/>
          <w:lang w:val="x-none" w:eastAsia="x-none"/>
        </w:rPr>
        <w:t>milk</w:t>
      </w:r>
    </w:p>
    <w:p w14:paraId="0ACB2DED" w14:textId="77777777" w:rsidR="00A5746C" w:rsidRPr="00936FDA" w:rsidRDefault="00A5746C" w:rsidP="00A5746C">
      <w:pPr>
        <w:pStyle w:val="h0"/>
        <w:jc w:val="left"/>
        <w:rPr>
          <w:rFonts w:cs="Arial"/>
          <w:bCs/>
          <w:sz w:val="20"/>
          <w:lang w:val="x-none" w:eastAsia="x-none"/>
        </w:rPr>
      </w:pPr>
    </w:p>
    <w:p w14:paraId="1D576803" w14:textId="284F287B" w:rsidR="00A5746C" w:rsidRPr="009E52F3" w:rsidRDefault="009E52F3" w:rsidP="009E52F3">
      <w:pPr>
        <w:widowControl w:val="0"/>
        <w:spacing w:line="240" w:lineRule="atLeast"/>
        <w:jc w:val="both"/>
        <w:rPr>
          <w:rFonts w:ascii="Arial" w:hAnsi="Arial" w:cs="Arial"/>
          <w:sz w:val="20"/>
          <w:szCs w:val="20"/>
        </w:rPr>
      </w:pPr>
      <w:r>
        <w:rPr>
          <w:rFonts w:ascii="Arial" w:hAnsi="Arial" w:cs="Arial"/>
          <w:sz w:val="20"/>
          <w:szCs w:val="20"/>
        </w:rPr>
        <w:t>G</w:t>
      </w:r>
      <w:r w:rsidR="00A5746C" w:rsidRPr="009E52F3">
        <w:rPr>
          <w:rFonts w:ascii="Arial" w:hAnsi="Arial" w:cs="Arial"/>
          <w:sz w:val="20"/>
          <w:szCs w:val="20"/>
        </w:rPr>
        <w:t>oat milk shall</w:t>
      </w:r>
      <w:r w:rsidR="00050750" w:rsidRPr="009E52F3">
        <w:rPr>
          <w:rFonts w:ascii="Arial" w:hAnsi="Arial" w:cs="Arial"/>
          <w:sz w:val="20"/>
          <w:szCs w:val="20"/>
        </w:rPr>
        <w:t xml:space="preserve"> </w:t>
      </w:r>
      <w:r w:rsidR="00A5746C" w:rsidRPr="009E52F3">
        <w:rPr>
          <w:rFonts w:ascii="Arial" w:hAnsi="Arial" w:cs="Arial"/>
          <w:sz w:val="20"/>
          <w:szCs w:val="20"/>
        </w:rPr>
        <w:t>be classified as set out in Table 3 and comply with the standards for each</w:t>
      </w:r>
      <w:r w:rsidR="00A5746C" w:rsidRPr="009E52F3">
        <w:rPr>
          <w:rFonts w:ascii="Arial" w:hAnsi="Arial" w:cs="Arial"/>
          <w:sz w:val="20"/>
          <w:szCs w:val="20"/>
          <w:lang w:val="en-US"/>
        </w:rPr>
        <w:t xml:space="preserve"> type and class. </w:t>
      </w:r>
    </w:p>
    <w:p w14:paraId="3D3E0C63" w14:textId="77777777" w:rsidR="00A5746C" w:rsidRPr="00A227A4" w:rsidRDefault="00A5746C" w:rsidP="00A5746C">
      <w:pPr>
        <w:widowControl w:val="0"/>
        <w:rPr>
          <w:rFonts w:ascii="Arial" w:hAnsi="Arial" w:cs="Arial"/>
          <w:sz w:val="22"/>
          <w:szCs w:val="22"/>
        </w:rPr>
      </w:pPr>
    </w:p>
    <w:p w14:paraId="106E0EE1" w14:textId="0743C308" w:rsidR="00A5746C" w:rsidRPr="00936FDA" w:rsidRDefault="00A5746C" w:rsidP="00F57FF5">
      <w:pPr>
        <w:pStyle w:val="h0"/>
        <w:jc w:val="left"/>
        <w:rPr>
          <w:rFonts w:cs="Arial"/>
          <w:bCs/>
          <w:color w:val="000000"/>
          <w:sz w:val="20"/>
          <w:lang w:val="en-US"/>
        </w:rPr>
      </w:pPr>
      <w:r w:rsidRPr="00936FDA">
        <w:rPr>
          <w:rFonts w:cs="Arial"/>
          <w:bCs/>
          <w:color w:val="000000"/>
          <w:sz w:val="20"/>
          <w:lang w:val="en-US"/>
        </w:rPr>
        <w:t xml:space="preserve">Table 3 </w:t>
      </w:r>
      <w:r w:rsidR="00A3531B" w:rsidRPr="00936FDA">
        <w:rPr>
          <w:rFonts w:cs="Arial"/>
          <w:bCs/>
          <w:color w:val="000000"/>
          <w:sz w:val="20"/>
          <w:lang w:val="en-US"/>
        </w:rPr>
        <w:t>—</w:t>
      </w:r>
      <w:r w:rsidRPr="00936FDA">
        <w:rPr>
          <w:rFonts w:cs="Arial"/>
          <w:bCs/>
          <w:color w:val="000000"/>
          <w:sz w:val="20"/>
          <w:lang w:val="en-US"/>
        </w:rPr>
        <w:t xml:space="preserve"> Classes and compositional standards for </w:t>
      </w:r>
      <w:r w:rsidR="009E52F3">
        <w:rPr>
          <w:rFonts w:cs="Arial"/>
          <w:bCs/>
          <w:color w:val="000000"/>
          <w:sz w:val="20"/>
          <w:lang w:val="en-US"/>
        </w:rPr>
        <w:t>g</w:t>
      </w:r>
      <w:r w:rsidRPr="00936FDA">
        <w:rPr>
          <w:rFonts w:cs="Arial"/>
          <w:bCs/>
          <w:color w:val="000000"/>
          <w:sz w:val="20"/>
          <w:lang w:val="en-US"/>
        </w:rPr>
        <w:t>oat milk</w:t>
      </w:r>
    </w:p>
    <w:p w14:paraId="693D8A34" w14:textId="77777777" w:rsidR="00A5746C" w:rsidRPr="007A4F35" w:rsidRDefault="00A5746C" w:rsidP="00A5746C">
      <w:pPr>
        <w:pStyle w:val="h0"/>
        <w:jc w:val="left"/>
        <w:rPr>
          <w:rFonts w:cs="Arial"/>
          <w:i/>
          <w:iCs/>
          <w:sz w:val="22"/>
          <w:szCs w:val="22"/>
        </w:rPr>
      </w:pPr>
    </w:p>
    <w:tbl>
      <w:tblPr>
        <w:tblW w:w="3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820"/>
        <w:gridCol w:w="2274"/>
        <w:gridCol w:w="3066"/>
      </w:tblGrid>
      <w:tr w:rsidR="009E52F3" w:rsidRPr="003E436A" w14:paraId="5059292B" w14:textId="77777777" w:rsidTr="009E52F3">
        <w:trPr>
          <w:cantSplit/>
          <w:trHeight w:val="240"/>
          <w:tblHeader/>
        </w:trPr>
        <w:tc>
          <w:tcPr>
            <w:tcW w:w="1271" w:type="pct"/>
            <w:vMerge w:val="restart"/>
          </w:tcPr>
          <w:p w14:paraId="4AFC58CA" w14:textId="2DBBA010" w:rsidR="009E52F3" w:rsidRDefault="009E52F3" w:rsidP="00923C94">
            <w:pPr>
              <w:widowControl w:val="0"/>
              <w:tabs>
                <w:tab w:val="center" w:pos="808"/>
              </w:tabs>
              <w:spacing w:line="240" w:lineRule="atLeast"/>
              <w:jc w:val="center"/>
              <w:rPr>
                <w:rFonts w:ascii="Arial" w:hAnsi="Arial" w:cs="Arial"/>
                <w:b/>
                <w:bCs/>
                <w:sz w:val="18"/>
                <w:szCs w:val="18"/>
              </w:rPr>
            </w:pPr>
            <w:r w:rsidRPr="002B33E8">
              <w:rPr>
                <w:rFonts w:ascii="Arial" w:hAnsi="Arial" w:cs="Arial"/>
                <w:b/>
                <w:bCs/>
                <w:sz w:val="18"/>
                <w:szCs w:val="18"/>
              </w:rPr>
              <w:t>Class/ Class designation</w:t>
            </w:r>
            <w:r>
              <w:rPr>
                <w:rFonts w:ascii="Arial" w:hAnsi="Arial" w:cs="Arial"/>
                <w:b/>
                <w:bCs/>
                <w:sz w:val="18"/>
                <w:szCs w:val="18"/>
              </w:rPr>
              <w:t>/</w:t>
            </w:r>
          </w:p>
          <w:p w14:paraId="0B8F3EF1" w14:textId="4DE7259C" w:rsidR="009E52F3" w:rsidRPr="002B33E8" w:rsidRDefault="009E52F3" w:rsidP="00923C94">
            <w:pPr>
              <w:widowControl w:val="0"/>
              <w:tabs>
                <w:tab w:val="center" w:pos="808"/>
              </w:tabs>
              <w:spacing w:line="240" w:lineRule="atLeast"/>
              <w:jc w:val="center"/>
              <w:rPr>
                <w:rFonts w:ascii="Arial" w:hAnsi="Arial" w:cs="Arial"/>
                <w:b/>
                <w:bCs/>
                <w:sz w:val="18"/>
                <w:szCs w:val="18"/>
              </w:rPr>
            </w:pPr>
            <w:r w:rsidRPr="00354B19">
              <w:rPr>
                <w:rFonts w:ascii="Arial" w:hAnsi="Arial" w:cs="Arial"/>
                <w:b/>
                <w:bCs/>
                <w:sz w:val="18"/>
                <w:szCs w:val="18"/>
              </w:rPr>
              <w:t>Legal description</w:t>
            </w:r>
          </w:p>
        </w:tc>
        <w:tc>
          <w:tcPr>
            <w:tcW w:w="1588" w:type="pct"/>
            <w:vMerge w:val="restart"/>
          </w:tcPr>
          <w:p w14:paraId="116E5216" w14:textId="77777777" w:rsidR="009E52F3" w:rsidRPr="002B33E8" w:rsidRDefault="009E52F3" w:rsidP="00923C94">
            <w:pPr>
              <w:widowControl w:val="0"/>
              <w:tabs>
                <w:tab w:val="center" w:pos="721"/>
              </w:tabs>
              <w:spacing w:line="240" w:lineRule="atLeast"/>
              <w:jc w:val="center"/>
              <w:rPr>
                <w:rFonts w:ascii="Arial" w:hAnsi="Arial" w:cs="Arial"/>
                <w:b/>
                <w:bCs/>
                <w:sz w:val="18"/>
                <w:szCs w:val="18"/>
              </w:rPr>
            </w:pPr>
            <w:r w:rsidRPr="002B33E8">
              <w:rPr>
                <w:rFonts w:ascii="Arial" w:hAnsi="Arial" w:cs="Arial"/>
                <w:b/>
                <w:bCs/>
                <w:sz w:val="18"/>
                <w:szCs w:val="18"/>
              </w:rPr>
              <w:t>Milk fat content (</w:t>
            </w:r>
            <w:proofErr w:type="gramStart"/>
            <w:r w:rsidRPr="002B33E8">
              <w:rPr>
                <w:rFonts w:ascii="Arial" w:hAnsi="Arial" w:cs="Arial"/>
                <w:b/>
                <w:bCs/>
                <w:sz w:val="18"/>
                <w:szCs w:val="18"/>
              </w:rPr>
              <w:t>%)(</w:t>
            </w:r>
            <w:proofErr w:type="gramEnd"/>
            <w:r w:rsidRPr="002B33E8">
              <w:rPr>
                <w:rFonts w:ascii="Arial" w:hAnsi="Arial" w:cs="Arial"/>
                <w:b/>
                <w:bCs/>
                <w:sz w:val="18"/>
                <w:szCs w:val="18"/>
              </w:rPr>
              <w:t>m/m)</w:t>
            </w:r>
          </w:p>
        </w:tc>
        <w:tc>
          <w:tcPr>
            <w:tcW w:w="2141" w:type="pct"/>
            <w:vMerge w:val="restart"/>
          </w:tcPr>
          <w:p w14:paraId="166AB95B" w14:textId="77777777" w:rsidR="009E52F3" w:rsidRPr="009F69EE" w:rsidRDefault="009E52F3" w:rsidP="00923C94">
            <w:pPr>
              <w:widowControl w:val="0"/>
              <w:tabs>
                <w:tab w:val="center" w:pos="462"/>
              </w:tabs>
              <w:spacing w:line="240" w:lineRule="atLeast"/>
              <w:jc w:val="center"/>
              <w:rPr>
                <w:rFonts w:ascii="Arial" w:hAnsi="Arial" w:cs="Arial"/>
                <w:b/>
                <w:bCs/>
                <w:sz w:val="18"/>
                <w:szCs w:val="18"/>
                <w:lang w:val="en-US"/>
              </w:rPr>
            </w:pPr>
            <w:r w:rsidRPr="009F69EE">
              <w:rPr>
                <w:rFonts w:ascii="Arial" w:hAnsi="Arial" w:cs="Arial"/>
                <w:b/>
                <w:bCs/>
                <w:sz w:val="18"/>
                <w:szCs w:val="18"/>
                <w:lang w:val="en-US"/>
              </w:rPr>
              <w:t>Minimum milk protein content</w:t>
            </w:r>
            <w:r w:rsidRPr="002B33E8">
              <w:rPr>
                <w:rFonts w:ascii="Arial" w:hAnsi="Arial" w:cs="Arial"/>
                <w:b/>
                <w:bCs/>
                <w:sz w:val="18"/>
                <w:szCs w:val="18"/>
                <w:lang w:val="en-ZA"/>
              </w:rPr>
              <w:t xml:space="preserve"> calculated</w:t>
            </w:r>
            <w:r w:rsidRPr="009F69EE">
              <w:rPr>
                <w:rFonts w:ascii="Arial" w:hAnsi="Arial" w:cs="Arial"/>
                <w:b/>
                <w:bCs/>
                <w:sz w:val="18"/>
                <w:szCs w:val="18"/>
                <w:lang w:val="en-US"/>
              </w:rPr>
              <w:t xml:space="preserve"> on a fat-free basis (%)(m/m)</w:t>
            </w:r>
          </w:p>
        </w:tc>
      </w:tr>
      <w:tr w:rsidR="009E52F3" w:rsidRPr="003E436A" w14:paraId="71E66B10" w14:textId="77777777" w:rsidTr="009E52F3">
        <w:trPr>
          <w:cantSplit/>
          <w:trHeight w:val="240"/>
          <w:tblHeader/>
        </w:trPr>
        <w:tc>
          <w:tcPr>
            <w:tcW w:w="1271" w:type="pct"/>
            <w:vMerge/>
          </w:tcPr>
          <w:p w14:paraId="516BAF4D" w14:textId="77777777" w:rsidR="009E52F3" w:rsidRPr="002B33E8" w:rsidRDefault="009E52F3" w:rsidP="00923C94">
            <w:pPr>
              <w:widowControl w:val="0"/>
              <w:tabs>
                <w:tab w:val="left" w:pos="-388"/>
              </w:tabs>
              <w:spacing w:line="240" w:lineRule="atLeast"/>
              <w:rPr>
                <w:rFonts w:ascii="Arial" w:hAnsi="Arial" w:cs="Arial"/>
                <w:sz w:val="18"/>
                <w:szCs w:val="18"/>
              </w:rPr>
            </w:pPr>
          </w:p>
        </w:tc>
        <w:tc>
          <w:tcPr>
            <w:tcW w:w="1588" w:type="pct"/>
            <w:vMerge/>
          </w:tcPr>
          <w:p w14:paraId="2B31056D" w14:textId="77777777" w:rsidR="009E52F3" w:rsidRPr="002B33E8" w:rsidRDefault="009E52F3" w:rsidP="00923C94">
            <w:pPr>
              <w:widowControl w:val="0"/>
              <w:tabs>
                <w:tab w:val="left" w:pos="-388"/>
              </w:tabs>
              <w:spacing w:line="240" w:lineRule="atLeast"/>
              <w:rPr>
                <w:rFonts w:ascii="Arial" w:hAnsi="Arial" w:cs="Arial"/>
                <w:sz w:val="18"/>
                <w:szCs w:val="18"/>
              </w:rPr>
            </w:pPr>
          </w:p>
        </w:tc>
        <w:tc>
          <w:tcPr>
            <w:tcW w:w="2141" w:type="pct"/>
            <w:vMerge/>
          </w:tcPr>
          <w:p w14:paraId="09DB8028" w14:textId="77777777" w:rsidR="009E52F3" w:rsidRPr="002B33E8" w:rsidRDefault="009E52F3" w:rsidP="00923C94">
            <w:pPr>
              <w:widowControl w:val="0"/>
              <w:tabs>
                <w:tab w:val="left" w:pos="-388"/>
              </w:tabs>
              <w:spacing w:line="240" w:lineRule="atLeast"/>
              <w:rPr>
                <w:rFonts w:ascii="Arial" w:hAnsi="Arial" w:cs="Arial"/>
                <w:sz w:val="18"/>
                <w:szCs w:val="18"/>
              </w:rPr>
            </w:pPr>
          </w:p>
        </w:tc>
      </w:tr>
      <w:tr w:rsidR="009E52F3" w:rsidRPr="003E436A" w14:paraId="54AD767E" w14:textId="77777777" w:rsidTr="009E52F3">
        <w:trPr>
          <w:cantSplit/>
          <w:tblHeader/>
        </w:trPr>
        <w:tc>
          <w:tcPr>
            <w:tcW w:w="1271" w:type="pct"/>
          </w:tcPr>
          <w:p w14:paraId="122D169A" w14:textId="483FD719" w:rsidR="009E52F3" w:rsidRPr="002B33E8" w:rsidRDefault="009E52F3" w:rsidP="00923C94">
            <w:pPr>
              <w:widowControl w:val="0"/>
              <w:tabs>
                <w:tab w:val="center" w:pos="808"/>
              </w:tabs>
              <w:spacing w:line="240" w:lineRule="atLeast"/>
              <w:rPr>
                <w:rFonts w:ascii="Arial" w:hAnsi="Arial" w:cs="Arial"/>
                <w:b/>
                <w:bCs/>
                <w:sz w:val="18"/>
                <w:szCs w:val="18"/>
              </w:rPr>
            </w:pPr>
            <w:r>
              <w:rPr>
                <w:rFonts w:ascii="Arial" w:hAnsi="Arial" w:cs="Arial"/>
                <w:sz w:val="18"/>
                <w:szCs w:val="18"/>
                <w:lang w:val="en-US"/>
              </w:rPr>
              <w:t>G</w:t>
            </w:r>
            <w:r w:rsidRPr="002B33E8">
              <w:rPr>
                <w:rFonts w:ascii="Arial" w:hAnsi="Arial" w:cs="Arial"/>
                <w:sz w:val="18"/>
                <w:szCs w:val="18"/>
                <w:lang w:val="en-US"/>
              </w:rPr>
              <w:t>oat milk/ Whole goat milk</w:t>
            </w:r>
          </w:p>
        </w:tc>
        <w:tc>
          <w:tcPr>
            <w:tcW w:w="1588" w:type="pct"/>
          </w:tcPr>
          <w:p w14:paraId="66C8C365" w14:textId="1F71A857" w:rsidR="009E52F3" w:rsidRPr="00FA19DE" w:rsidRDefault="009E52F3" w:rsidP="00923C94">
            <w:pPr>
              <w:widowControl w:val="0"/>
              <w:tabs>
                <w:tab w:val="center" w:pos="721"/>
              </w:tabs>
              <w:spacing w:line="240" w:lineRule="atLeast"/>
              <w:jc w:val="center"/>
              <w:rPr>
                <w:rFonts w:ascii="Arial" w:hAnsi="Arial" w:cs="Arial"/>
                <w:sz w:val="18"/>
                <w:szCs w:val="18"/>
                <w:lang w:val="en-US"/>
              </w:rPr>
            </w:pPr>
            <w:r w:rsidRPr="00FA19DE">
              <w:rPr>
                <w:rFonts w:ascii="Arial" w:hAnsi="Arial" w:cs="Arial"/>
                <w:sz w:val="18"/>
                <w:szCs w:val="18"/>
                <w:lang w:val="en-US"/>
              </w:rPr>
              <w:t>At least 2.9</w:t>
            </w:r>
          </w:p>
          <w:p w14:paraId="3EFCF566" w14:textId="77777777" w:rsidR="009E52F3" w:rsidRPr="00FA19DE" w:rsidRDefault="009E52F3" w:rsidP="00923C94">
            <w:pPr>
              <w:widowControl w:val="0"/>
              <w:tabs>
                <w:tab w:val="center" w:pos="721"/>
              </w:tabs>
              <w:spacing w:line="240" w:lineRule="atLeast"/>
              <w:rPr>
                <w:rFonts w:ascii="Arial" w:hAnsi="Arial" w:cs="Arial"/>
                <w:sz w:val="18"/>
                <w:szCs w:val="18"/>
              </w:rPr>
            </w:pPr>
          </w:p>
        </w:tc>
        <w:tc>
          <w:tcPr>
            <w:tcW w:w="2141" w:type="pct"/>
          </w:tcPr>
          <w:p w14:paraId="223538E9" w14:textId="5FD87906" w:rsidR="009E52F3" w:rsidRPr="00FA19DE" w:rsidRDefault="009E52F3" w:rsidP="00923C94">
            <w:pPr>
              <w:widowControl w:val="0"/>
              <w:tabs>
                <w:tab w:val="center" w:pos="462"/>
              </w:tabs>
              <w:spacing w:line="240" w:lineRule="atLeast"/>
              <w:jc w:val="center"/>
              <w:rPr>
                <w:rFonts w:ascii="Arial" w:hAnsi="Arial" w:cs="Arial"/>
                <w:sz w:val="18"/>
                <w:szCs w:val="18"/>
              </w:rPr>
            </w:pPr>
            <w:r w:rsidRPr="00FA19DE">
              <w:rPr>
                <w:rFonts w:ascii="Arial" w:hAnsi="Arial" w:cs="Arial"/>
                <w:sz w:val="18"/>
                <w:szCs w:val="18"/>
              </w:rPr>
              <w:t>At least 2.5</w:t>
            </w:r>
          </w:p>
        </w:tc>
      </w:tr>
    </w:tbl>
    <w:p w14:paraId="1DA790A0" w14:textId="77777777" w:rsidR="00A5746C" w:rsidRDefault="00A5746C" w:rsidP="00A5746C">
      <w:pPr>
        <w:pStyle w:val="h0"/>
        <w:tabs>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s>
        <w:jc w:val="left"/>
        <w:rPr>
          <w:rFonts w:cs="Arial"/>
          <w:sz w:val="22"/>
          <w:szCs w:val="22"/>
        </w:rPr>
      </w:pPr>
      <w:r>
        <w:rPr>
          <w:rFonts w:cs="Arial"/>
          <w:sz w:val="22"/>
          <w:szCs w:val="22"/>
        </w:rPr>
        <w:tab/>
      </w:r>
    </w:p>
    <w:p w14:paraId="36133FAE" w14:textId="77777777" w:rsidR="00A3531B" w:rsidRDefault="00A3531B" w:rsidP="00A5746C">
      <w:pPr>
        <w:pStyle w:val="h0"/>
        <w:tabs>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s>
        <w:jc w:val="left"/>
        <w:rPr>
          <w:rFonts w:cs="Arial"/>
          <w:sz w:val="22"/>
          <w:szCs w:val="22"/>
        </w:rPr>
      </w:pPr>
    </w:p>
    <w:p w14:paraId="4063FD3A" w14:textId="648DD306" w:rsidR="00A5746C" w:rsidRPr="009E52F3" w:rsidRDefault="00A5746C" w:rsidP="00A5746C">
      <w:pPr>
        <w:pStyle w:val="h0"/>
        <w:jc w:val="left"/>
        <w:rPr>
          <w:rFonts w:cs="Arial"/>
          <w:sz w:val="24"/>
          <w:szCs w:val="24"/>
          <w:lang w:val="x-none" w:eastAsia="x-none"/>
        </w:rPr>
      </w:pPr>
      <w:r w:rsidRPr="009E52F3">
        <w:rPr>
          <w:rFonts w:cs="Arial"/>
          <w:sz w:val="24"/>
          <w:szCs w:val="24"/>
          <w:lang w:val="en-ZA" w:eastAsia="x-none"/>
        </w:rPr>
        <w:t>Requirements</w:t>
      </w:r>
      <w:r w:rsidRPr="009E52F3">
        <w:rPr>
          <w:rFonts w:cs="Arial"/>
          <w:sz w:val="24"/>
          <w:szCs w:val="24"/>
          <w:lang w:val="x-none" w:eastAsia="x-none"/>
        </w:rPr>
        <w:t xml:space="preserve"> for </w:t>
      </w:r>
      <w:r w:rsidR="00AE7AF6" w:rsidRPr="009E52F3">
        <w:rPr>
          <w:rFonts w:cs="Arial"/>
          <w:sz w:val="24"/>
          <w:szCs w:val="24"/>
          <w:lang w:val="en-ZA" w:eastAsia="x-none"/>
        </w:rPr>
        <w:t>pasteurized</w:t>
      </w:r>
      <w:r w:rsidRPr="009E52F3">
        <w:rPr>
          <w:rFonts w:cs="Arial"/>
          <w:sz w:val="24"/>
          <w:szCs w:val="24"/>
          <w:lang w:val="en-ZA" w:eastAsia="x-none"/>
        </w:rPr>
        <w:t xml:space="preserve"> camel </w:t>
      </w:r>
      <w:r w:rsidRPr="009E52F3">
        <w:rPr>
          <w:rFonts w:cs="Arial"/>
          <w:sz w:val="24"/>
          <w:szCs w:val="24"/>
          <w:lang w:val="x-none" w:eastAsia="x-none"/>
        </w:rPr>
        <w:t>milk</w:t>
      </w:r>
    </w:p>
    <w:p w14:paraId="6A343D93" w14:textId="77777777" w:rsidR="00A3531B" w:rsidRPr="00936FDA" w:rsidRDefault="00A3531B" w:rsidP="00A5746C">
      <w:pPr>
        <w:pStyle w:val="h0"/>
        <w:jc w:val="left"/>
        <w:rPr>
          <w:rFonts w:cs="Arial"/>
          <w:bCs/>
          <w:sz w:val="20"/>
          <w:lang w:val="x-none" w:eastAsia="x-none"/>
        </w:rPr>
      </w:pPr>
    </w:p>
    <w:p w14:paraId="76D7860A" w14:textId="1F118F9D" w:rsidR="00A5746C" w:rsidRPr="009E52F3" w:rsidRDefault="009E52F3" w:rsidP="009E52F3">
      <w:pPr>
        <w:widowControl w:val="0"/>
        <w:spacing w:line="240" w:lineRule="atLeast"/>
        <w:jc w:val="both"/>
        <w:rPr>
          <w:rFonts w:ascii="Arial" w:hAnsi="Arial" w:cs="Arial"/>
          <w:sz w:val="20"/>
          <w:szCs w:val="20"/>
        </w:rPr>
      </w:pPr>
      <w:r>
        <w:rPr>
          <w:rFonts w:ascii="Arial" w:hAnsi="Arial" w:cs="Arial"/>
          <w:sz w:val="20"/>
          <w:szCs w:val="20"/>
        </w:rPr>
        <w:t>C</w:t>
      </w:r>
      <w:r w:rsidR="00A5746C" w:rsidRPr="009E52F3">
        <w:rPr>
          <w:rFonts w:ascii="Arial" w:hAnsi="Arial" w:cs="Arial"/>
          <w:sz w:val="20"/>
          <w:szCs w:val="20"/>
        </w:rPr>
        <w:t>amel milk shall</w:t>
      </w:r>
      <w:r w:rsidR="00A5746C" w:rsidRPr="009E52F3">
        <w:rPr>
          <w:rFonts w:ascii="Arial" w:hAnsi="Arial" w:cs="Arial"/>
          <w:sz w:val="20"/>
          <w:szCs w:val="20"/>
          <w:lang w:val="en-US"/>
        </w:rPr>
        <w:t xml:space="preserve"> be classified as set out in Table 4 and comply with the standards for each type and class. </w:t>
      </w:r>
    </w:p>
    <w:p w14:paraId="0B4D3A8E" w14:textId="77777777" w:rsidR="009E52F3" w:rsidRDefault="009E52F3" w:rsidP="000F14CC">
      <w:pPr>
        <w:pStyle w:val="h0"/>
        <w:jc w:val="left"/>
        <w:rPr>
          <w:rFonts w:cs="Arial"/>
          <w:bCs/>
          <w:color w:val="000000"/>
          <w:sz w:val="20"/>
          <w:lang w:val="en-US"/>
        </w:rPr>
      </w:pPr>
    </w:p>
    <w:p w14:paraId="7D18206B" w14:textId="2B96AB0E" w:rsidR="00A5746C" w:rsidRPr="00A3531B" w:rsidRDefault="00A5746C" w:rsidP="00F57FF5">
      <w:pPr>
        <w:pStyle w:val="h0"/>
        <w:jc w:val="left"/>
        <w:rPr>
          <w:rFonts w:cs="Arial"/>
          <w:bCs/>
          <w:color w:val="000000"/>
          <w:sz w:val="20"/>
          <w:lang w:val="en-US"/>
        </w:rPr>
      </w:pPr>
      <w:r w:rsidRPr="00A3531B">
        <w:rPr>
          <w:rFonts w:cs="Arial"/>
          <w:bCs/>
          <w:color w:val="000000"/>
          <w:sz w:val="20"/>
          <w:lang w:val="en-US"/>
        </w:rPr>
        <w:t xml:space="preserve">Table 4 </w:t>
      </w:r>
      <w:r w:rsidR="00A3531B" w:rsidRPr="00936FDA">
        <w:rPr>
          <w:rFonts w:cs="Arial"/>
          <w:bCs/>
          <w:color w:val="000000"/>
          <w:sz w:val="20"/>
          <w:lang w:val="en-US"/>
        </w:rPr>
        <w:t>—</w:t>
      </w:r>
      <w:r w:rsidRPr="00A3531B">
        <w:rPr>
          <w:rFonts w:cs="Arial"/>
          <w:bCs/>
          <w:color w:val="000000"/>
          <w:sz w:val="20"/>
          <w:lang w:val="en-US"/>
        </w:rPr>
        <w:t xml:space="preserve"> Classes and compositional standards for </w:t>
      </w:r>
      <w:r w:rsidR="009E52F3">
        <w:rPr>
          <w:rFonts w:cs="Arial"/>
          <w:bCs/>
          <w:color w:val="000000"/>
          <w:sz w:val="20"/>
          <w:lang w:val="en-US"/>
        </w:rPr>
        <w:t>c</w:t>
      </w:r>
      <w:r w:rsidRPr="00A3531B">
        <w:rPr>
          <w:rFonts w:cs="Arial"/>
          <w:bCs/>
          <w:color w:val="000000"/>
          <w:sz w:val="20"/>
          <w:lang w:val="en-US"/>
        </w:rPr>
        <w:t>amel milk</w:t>
      </w:r>
    </w:p>
    <w:p w14:paraId="21A0B54A" w14:textId="77777777" w:rsidR="00A5746C" w:rsidRPr="007A4F35" w:rsidRDefault="00A5746C" w:rsidP="00A5746C">
      <w:pPr>
        <w:pStyle w:val="h0"/>
        <w:jc w:val="left"/>
        <w:rPr>
          <w:rFonts w:cs="Arial"/>
          <w:i/>
          <w:iCs/>
          <w:sz w:val="22"/>
          <w:szCs w:val="22"/>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371"/>
        <w:gridCol w:w="1598"/>
        <w:gridCol w:w="1151"/>
        <w:gridCol w:w="1151"/>
        <w:gridCol w:w="1387"/>
        <w:gridCol w:w="1841"/>
      </w:tblGrid>
      <w:tr w:rsidR="009E52F3" w:rsidRPr="003E436A" w14:paraId="16C4F7BC" w14:textId="77777777" w:rsidTr="001B6CCD">
        <w:trPr>
          <w:cantSplit/>
          <w:tblHeader/>
        </w:trPr>
        <w:tc>
          <w:tcPr>
            <w:tcW w:w="807" w:type="pct"/>
            <w:vMerge w:val="restart"/>
          </w:tcPr>
          <w:p w14:paraId="2F9DA0F7" w14:textId="77777777" w:rsidR="009E52F3" w:rsidRDefault="009E52F3" w:rsidP="0047606B">
            <w:pPr>
              <w:widowControl w:val="0"/>
              <w:tabs>
                <w:tab w:val="center" w:pos="808"/>
              </w:tabs>
              <w:spacing w:line="240" w:lineRule="atLeast"/>
              <w:jc w:val="center"/>
              <w:rPr>
                <w:rFonts w:ascii="Arial" w:hAnsi="Arial" w:cs="Arial"/>
                <w:b/>
                <w:bCs/>
                <w:sz w:val="18"/>
                <w:szCs w:val="18"/>
              </w:rPr>
            </w:pPr>
            <w:r w:rsidRPr="002B33E8">
              <w:rPr>
                <w:rFonts w:ascii="Arial" w:hAnsi="Arial" w:cs="Arial"/>
                <w:b/>
                <w:bCs/>
                <w:sz w:val="18"/>
                <w:szCs w:val="18"/>
              </w:rPr>
              <w:t>Class/ Class designation</w:t>
            </w:r>
            <w:r>
              <w:rPr>
                <w:rFonts w:ascii="Arial" w:hAnsi="Arial" w:cs="Arial"/>
                <w:b/>
                <w:bCs/>
                <w:sz w:val="18"/>
                <w:szCs w:val="18"/>
              </w:rPr>
              <w:t>/</w:t>
            </w:r>
          </w:p>
          <w:p w14:paraId="14D47FB7" w14:textId="4D34F5B4" w:rsidR="009E52F3" w:rsidRPr="00DF51CC" w:rsidRDefault="009E52F3" w:rsidP="0047606B">
            <w:pPr>
              <w:widowControl w:val="0"/>
              <w:tabs>
                <w:tab w:val="center" w:pos="808"/>
              </w:tabs>
              <w:spacing w:line="240" w:lineRule="atLeast"/>
              <w:jc w:val="center"/>
              <w:rPr>
                <w:rFonts w:ascii="Arial" w:hAnsi="Arial" w:cs="Arial"/>
                <w:b/>
                <w:bCs/>
                <w:sz w:val="18"/>
                <w:szCs w:val="18"/>
              </w:rPr>
            </w:pPr>
            <w:r w:rsidRPr="00354B19">
              <w:rPr>
                <w:rFonts w:ascii="Arial" w:hAnsi="Arial" w:cs="Arial"/>
                <w:b/>
                <w:bCs/>
                <w:sz w:val="18"/>
                <w:szCs w:val="18"/>
              </w:rPr>
              <w:t>Legal description</w:t>
            </w:r>
          </w:p>
        </w:tc>
        <w:tc>
          <w:tcPr>
            <w:tcW w:w="940" w:type="pct"/>
            <w:vMerge w:val="restart"/>
          </w:tcPr>
          <w:p w14:paraId="373445CE" w14:textId="77777777" w:rsidR="009E52F3" w:rsidRPr="00DF51CC" w:rsidRDefault="009E52F3" w:rsidP="0047606B">
            <w:pPr>
              <w:widowControl w:val="0"/>
              <w:tabs>
                <w:tab w:val="center" w:pos="721"/>
              </w:tabs>
              <w:spacing w:line="240" w:lineRule="atLeast"/>
              <w:jc w:val="center"/>
              <w:rPr>
                <w:rFonts w:ascii="Arial" w:hAnsi="Arial" w:cs="Arial"/>
                <w:b/>
                <w:bCs/>
                <w:sz w:val="18"/>
                <w:szCs w:val="18"/>
              </w:rPr>
            </w:pPr>
            <w:r w:rsidRPr="00DF51CC">
              <w:rPr>
                <w:rFonts w:ascii="Arial" w:hAnsi="Arial" w:cs="Arial"/>
                <w:b/>
                <w:bCs/>
                <w:sz w:val="18"/>
                <w:szCs w:val="18"/>
              </w:rPr>
              <w:t>Milk fat content (</w:t>
            </w:r>
            <w:proofErr w:type="gramStart"/>
            <w:r w:rsidRPr="00DF51CC">
              <w:rPr>
                <w:rFonts w:ascii="Arial" w:hAnsi="Arial" w:cs="Arial"/>
                <w:b/>
                <w:bCs/>
                <w:sz w:val="18"/>
                <w:szCs w:val="18"/>
              </w:rPr>
              <w:t>%)(</w:t>
            </w:r>
            <w:proofErr w:type="gramEnd"/>
            <w:r w:rsidRPr="00DF51CC">
              <w:rPr>
                <w:rFonts w:ascii="Arial" w:hAnsi="Arial" w:cs="Arial"/>
                <w:b/>
                <w:bCs/>
                <w:sz w:val="18"/>
                <w:szCs w:val="18"/>
              </w:rPr>
              <w:t>m/m)</w:t>
            </w:r>
          </w:p>
        </w:tc>
        <w:tc>
          <w:tcPr>
            <w:tcW w:w="1354" w:type="pct"/>
            <w:gridSpan w:val="2"/>
          </w:tcPr>
          <w:p w14:paraId="6B66BDC2" w14:textId="77777777" w:rsidR="009E52F3" w:rsidRPr="00DF51CC" w:rsidRDefault="009E52F3" w:rsidP="0047606B">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Minimum milk solids</w:t>
            </w:r>
          </w:p>
          <w:p w14:paraId="5F8AB815" w14:textId="77777777" w:rsidR="009E52F3" w:rsidRPr="00DF51CC" w:rsidRDefault="009E52F3" w:rsidP="0047606B">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non-fat content</w:t>
            </w:r>
          </w:p>
        </w:tc>
        <w:tc>
          <w:tcPr>
            <w:tcW w:w="816" w:type="pct"/>
            <w:vMerge w:val="restart"/>
          </w:tcPr>
          <w:p w14:paraId="67C4DA2A" w14:textId="77777777" w:rsidR="009E52F3" w:rsidRPr="009F69EE" w:rsidRDefault="009E52F3" w:rsidP="0047606B">
            <w:pPr>
              <w:widowControl w:val="0"/>
              <w:tabs>
                <w:tab w:val="center" w:pos="462"/>
              </w:tabs>
              <w:spacing w:line="240" w:lineRule="atLeast"/>
              <w:jc w:val="center"/>
              <w:rPr>
                <w:rFonts w:ascii="Arial" w:hAnsi="Arial" w:cs="Arial"/>
                <w:b/>
                <w:bCs/>
                <w:sz w:val="18"/>
                <w:szCs w:val="18"/>
                <w:lang w:val="en-US"/>
              </w:rPr>
            </w:pPr>
            <w:r w:rsidRPr="009F69EE">
              <w:rPr>
                <w:rFonts w:ascii="Arial" w:hAnsi="Arial" w:cs="Arial"/>
                <w:b/>
                <w:bCs/>
                <w:sz w:val="18"/>
                <w:szCs w:val="18"/>
                <w:lang w:val="en-US"/>
              </w:rPr>
              <w:t>Minimum milk protein content</w:t>
            </w:r>
            <w:r w:rsidRPr="00DF51CC">
              <w:rPr>
                <w:rFonts w:ascii="Arial" w:hAnsi="Arial" w:cs="Arial"/>
                <w:b/>
                <w:bCs/>
                <w:sz w:val="18"/>
                <w:szCs w:val="18"/>
                <w:lang w:val="en-ZA"/>
              </w:rPr>
              <w:t xml:space="preserve"> calculated</w:t>
            </w:r>
            <w:r w:rsidRPr="009F69EE">
              <w:rPr>
                <w:rFonts w:ascii="Arial" w:hAnsi="Arial" w:cs="Arial"/>
                <w:b/>
                <w:bCs/>
                <w:sz w:val="18"/>
                <w:szCs w:val="18"/>
                <w:lang w:val="en-US"/>
              </w:rPr>
              <w:t xml:space="preserve"> on a fat-free basis (%)(m/m)</w:t>
            </w:r>
          </w:p>
        </w:tc>
        <w:tc>
          <w:tcPr>
            <w:tcW w:w="1083" w:type="pct"/>
            <w:vMerge w:val="restart"/>
          </w:tcPr>
          <w:p w14:paraId="05F2639D" w14:textId="77777777" w:rsidR="009E52F3" w:rsidRPr="00DF51CC" w:rsidRDefault="009E52F3" w:rsidP="0047606B">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pH value</w:t>
            </w:r>
          </w:p>
          <w:p w14:paraId="3EE43628" w14:textId="77777777" w:rsidR="009E52F3" w:rsidRPr="00DF51CC" w:rsidRDefault="009E52F3" w:rsidP="0047606B">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at</w:t>
            </w:r>
          </w:p>
          <w:p w14:paraId="53FE783E" w14:textId="77777777" w:rsidR="009E52F3" w:rsidRPr="00DF51CC" w:rsidRDefault="009E52F3" w:rsidP="0047606B">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20 - 25°C</w:t>
            </w:r>
          </w:p>
        </w:tc>
      </w:tr>
      <w:tr w:rsidR="009E52F3" w:rsidRPr="003E436A" w14:paraId="7FA26918" w14:textId="77777777" w:rsidTr="001B6CCD">
        <w:trPr>
          <w:cantSplit/>
          <w:tblHeader/>
        </w:trPr>
        <w:tc>
          <w:tcPr>
            <w:tcW w:w="807" w:type="pct"/>
            <w:vMerge/>
          </w:tcPr>
          <w:p w14:paraId="1DC8337C" w14:textId="77777777" w:rsidR="009E52F3" w:rsidRPr="00DF51CC" w:rsidRDefault="009E52F3" w:rsidP="00923C94">
            <w:pPr>
              <w:widowControl w:val="0"/>
              <w:tabs>
                <w:tab w:val="left" w:pos="-388"/>
              </w:tabs>
              <w:spacing w:line="240" w:lineRule="atLeast"/>
              <w:rPr>
                <w:rFonts w:ascii="Arial" w:hAnsi="Arial" w:cs="Arial"/>
                <w:sz w:val="18"/>
                <w:szCs w:val="18"/>
              </w:rPr>
            </w:pPr>
          </w:p>
        </w:tc>
        <w:tc>
          <w:tcPr>
            <w:tcW w:w="940" w:type="pct"/>
            <w:vMerge/>
          </w:tcPr>
          <w:p w14:paraId="246BD79E" w14:textId="77777777" w:rsidR="009E52F3" w:rsidRPr="00DF51CC" w:rsidRDefault="009E52F3" w:rsidP="00923C94">
            <w:pPr>
              <w:widowControl w:val="0"/>
              <w:tabs>
                <w:tab w:val="left" w:pos="-388"/>
              </w:tabs>
              <w:spacing w:line="240" w:lineRule="atLeast"/>
              <w:rPr>
                <w:rFonts w:ascii="Arial" w:hAnsi="Arial" w:cs="Arial"/>
                <w:sz w:val="18"/>
                <w:szCs w:val="18"/>
              </w:rPr>
            </w:pPr>
          </w:p>
        </w:tc>
        <w:tc>
          <w:tcPr>
            <w:tcW w:w="677" w:type="pct"/>
          </w:tcPr>
          <w:p w14:paraId="583B8B62"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Calculated</w:t>
            </w:r>
          </w:p>
          <w:p w14:paraId="7F5F1746"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on the</w:t>
            </w:r>
          </w:p>
          <w:p w14:paraId="7E0CCF1D"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total</w:t>
            </w:r>
          </w:p>
          <w:p w14:paraId="4C7280F3"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content</w:t>
            </w:r>
          </w:p>
          <w:p w14:paraId="5FC9B607"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w:t>
            </w:r>
            <w:proofErr w:type="gramStart"/>
            <w:r w:rsidRPr="00DF51CC">
              <w:rPr>
                <w:rFonts w:ascii="Arial" w:hAnsi="Arial" w:cs="Arial"/>
                <w:b/>
                <w:bCs/>
                <w:sz w:val="18"/>
                <w:szCs w:val="18"/>
              </w:rPr>
              <w:t>%)(</w:t>
            </w:r>
            <w:proofErr w:type="gramEnd"/>
            <w:r w:rsidRPr="00DF51CC">
              <w:rPr>
                <w:rFonts w:ascii="Arial" w:hAnsi="Arial" w:cs="Arial"/>
                <w:b/>
                <w:bCs/>
                <w:sz w:val="18"/>
                <w:szCs w:val="18"/>
              </w:rPr>
              <w:t>m/m)</w:t>
            </w:r>
          </w:p>
        </w:tc>
        <w:tc>
          <w:tcPr>
            <w:tcW w:w="677" w:type="pct"/>
          </w:tcPr>
          <w:p w14:paraId="58591CE2"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Calculated</w:t>
            </w:r>
          </w:p>
          <w:p w14:paraId="6DB5EAFB"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on a</w:t>
            </w:r>
          </w:p>
          <w:p w14:paraId="77049A10"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fat-free</w:t>
            </w:r>
          </w:p>
          <w:p w14:paraId="069753D3"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basis</w:t>
            </w:r>
          </w:p>
          <w:p w14:paraId="76776A70"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b/>
                <w:bCs/>
                <w:sz w:val="18"/>
                <w:szCs w:val="18"/>
              </w:rPr>
              <w:t>(</w:t>
            </w:r>
            <w:proofErr w:type="gramStart"/>
            <w:r w:rsidRPr="00DF51CC">
              <w:rPr>
                <w:rFonts w:ascii="Arial" w:hAnsi="Arial" w:cs="Arial"/>
                <w:b/>
                <w:bCs/>
                <w:sz w:val="18"/>
                <w:szCs w:val="18"/>
              </w:rPr>
              <w:t>%)(</w:t>
            </w:r>
            <w:proofErr w:type="gramEnd"/>
            <w:r w:rsidRPr="00DF51CC">
              <w:rPr>
                <w:rFonts w:ascii="Arial" w:hAnsi="Arial" w:cs="Arial"/>
                <w:b/>
                <w:bCs/>
                <w:sz w:val="18"/>
                <w:szCs w:val="18"/>
              </w:rPr>
              <w:t>m/m)</w:t>
            </w:r>
          </w:p>
        </w:tc>
        <w:tc>
          <w:tcPr>
            <w:tcW w:w="816" w:type="pct"/>
            <w:vMerge/>
          </w:tcPr>
          <w:p w14:paraId="5E3B5202" w14:textId="77777777" w:rsidR="009E52F3" w:rsidRPr="00DF51CC" w:rsidRDefault="009E52F3" w:rsidP="00923C94">
            <w:pPr>
              <w:widowControl w:val="0"/>
              <w:tabs>
                <w:tab w:val="left" w:pos="-388"/>
              </w:tabs>
              <w:spacing w:line="240" w:lineRule="atLeast"/>
              <w:rPr>
                <w:rFonts w:ascii="Arial" w:hAnsi="Arial" w:cs="Arial"/>
                <w:sz w:val="18"/>
                <w:szCs w:val="18"/>
              </w:rPr>
            </w:pPr>
          </w:p>
        </w:tc>
        <w:tc>
          <w:tcPr>
            <w:tcW w:w="1083" w:type="pct"/>
            <w:vMerge/>
          </w:tcPr>
          <w:p w14:paraId="24C5F25E" w14:textId="77777777" w:rsidR="009E52F3" w:rsidRPr="00DF51CC" w:rsidRDefault="009E52F3" w:rsidP="00923C94">
            <w:pPr>
              <w:widowControl w:val="0"/>
              <w:tabs>
                <w:tab w:val="left" w:pos="-388"/>
              </w:tabs>
              <w:spacing w:line="240" w:lineRule="atLeast"/>
              <w:rPr>
                <w:rFonts w:ascii="Arial" w:hAnsi="Arial" w:cs="Arial"/>
                <w:sz w:val="18"/>
                <w:szCs w:val="18"/>
              </w:rPr>
            </w:pPr>
          </w:p>
        </w:tc>
      </w:tr>
      <w:tr w:rsidR="009E52F3" w:rsidRPr="003E436A" w14:paraId="3C2212FC" w14:textId="77777777" w:rsidTr="001B6CCD">
        <w:trPr>
          <w:cantSplit/>
          <w:tblHeader/>
        </w:trPr>
        <w:tc>
          <w:tcPr>
            <w:tcW w:w="807" w:type="pct"/>
          </w:tcPr>
          <w:p w14:paraId="3E0CC0A9" w14:textId="77777777" w:rsidR="009E52F3" w:rsidRPr="00DF51CC" w:rsidRDefault="009E52F3" w:rsidP="00923C94">
            <w:pPr>
              <w:widowControl w:val="0"/>
              <w:tabs>
                <w:tab w:val="center" w:pos="808"/>
              </w:tabs>
              <w:spacing w:line="240" w:lineRule="atLeast"/>
              <w:rPr>
                <w:rFonts w:ascii="Arial" w:hAnsi="Arial" w:cs="Arial"/>
                <w:b/>
                <w:bCs/>
                <w:sz w:val="18"/>
                <w:szCs w:val="18"/>
              </w:rPr>
            </w:pPr>
            <w:r w:rsidRPr="00DF51CC">
              <w:rPr>
                <w:rFonts w:ascii="Arial" w:hAnsi="Arial" w:cs="Arial"/>
                <w:sz w:val="18"/>
                <w:szCs w:val="18"/>
                <w:lang w:val="en-US"/>
              </w:rPr>
              <w:t>Full fat camel milk/ Whole camel milk</w:t>
            </w:r>
          </w:p>
        </w:tc>
        <w:tc>
          <w:tcPr>
            <w:tcW w:w="940" w:type="pct"/>
          </w:tcPr>
          <w:p w14:paraId="0A47D928" w14:textId="77777777" w:rsidR="009E52F3" w:rsidRPr="00DF51CC" w:rsidRDefault="009E52F3" w:rsidP="00923C94">
            <w:pPr>
              <w:widowControl w:val="0"/>
              <w:tabs>
                <w:tab w:val="center" w:pos="721"/>
              </w:tabs>
              <w:spacing w:line="240" w:lineRule="atLeast"/>
              <w:jc w:val="center"/>
              <w:rPr>
                <w:rFonts w:ascii="Arial" w:hAnsi="Arial" w:cs="Arial"/>
                <w:b/>
                <w:bCs/>
                <w:sz w:val="18"/>
                <w:szCs w:val="18"/>
              </w:rPr>
            </w:pPr>
            <w:r w:rsidRPr="00DF51CC">
              <w:rPr>
                <w:rFonts w:ascii="Arial" w:hAnsi="Arial" w:cs="Arial"/>
                <w:sz w:val="18"/>
                <w:szCs w:val="18"/>
                <w:lang w:val="en-US"/>
              </w:rPr>
              <w:t>More than 3.3</w:t>
            </w:r>
          </w:p>
        </w:tc>
        <w:tc>
          <w:tcPr>
            <w:tcW w:w="677" w:type="pct"/>
          </w:tcPr>
          <w:p w14:paraId="01628B22"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sz w:val="18"/>
                <w:szCs w:val="18"/>
              </w:rPr>
              <w:t>8.3</w:t>
            </w:r>
          </w:p>
        </w:tc>
        <w:tc>
          <w:tcPr>
            <w:tcW w:w="677" w:type="pct"/>
          </w:tcPr>
          <w:p w14:paraId="3C804249"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sz w:val="18"/>
                <w:szCs w:val="18"/>
                <w:lang w:val="en-US"/>
              </w:rPr>
              <w:t>8.6</w:t>
            </w:r>
          </w:p>
        </w:tc>
        <w:tc>
          <w:tcPr>
            <w:tcW w:w="816" w:type="pct"/>
          </w:tcPr>
          <w:p w14:paraId="1F7BC76F"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DF51CC">
              <w:rPr>
                <w:rFonts w:ascii="Arial" w:hAnsi="Arial" w:cs="Arial"/>
                <w:sz w:val="18"/>
                <w:szCs w:val="18"/>
                <w:lang w:val="en-US"/>
              </w:rPr>
              <w:t>3</w:t>
            </w:r>
          </w:p>
        </w:tc>
        <w:tc>
          <w:tcPr>
            <w:tcW w:w="1083" w:type="pct"/>
          </w:tcPr>
          <w:p w14:paraId="6A9EB541" w14:textId="77777777" w:rsidR="009E52F3" w:rsidRPr="00DF51CC" w:rsidRDefault="009E52F3" w:rsidP="00923C94">
            <w:pPr>
              <w:widowControl w:val="0"/>
              <w:tabs>
                <w:tab w:val="center" w:pos="462"/>
              </w:tabs>
              <w:spacing w:line="240" w:lineRule="atLeast"/>
              <w:jc w:val="center"/>
              <w:rPr>
                <w:rFonts w:ascii="Arial" w:hAnsi="Arial" w:cs="Arial"/>
                <w:b/>
                <w:bCs/>
                <w:sz w:val="18"/>
                <w:szCs w:val="18"/>
              </w:rPr>
            </w:pPr>
            <w:r w:rsidRPr="00C72101">
              <w:rPr>
                <w:rFonts w:ascii="Arial" w:hAnsi="Arial" w:cs="Arial"/>
                <w:sz w:val="18"/>
                <w:szCs w:val="18"/>
                <w:lang w:val="en-US"/>
              </w:rPr>
              <w:t>6.5 - 6.85</w:t>
            </w:r>
          </w:p>
        </w:tc>
      </w:tr>
    </w:tbl>
    <w:p w14:paraId="1F3B115E" w14:textId="77777777" w:rsidR="000953C1" w:rsidRDefault="000953C1" w:rsidP="007659B4">
      <w:pPr>
        <w:pStyle w:val="h0"/>
        <w:jc w:val="left"/>
        <w:rPr>
          <w:rFonts w:cs="Arial"/>
          <w:bCs/>
          <w:color w:val="000000"/>
          <w:sz w:val="20"/>
          <w:lang w:val="en-US"/>
        </w:rPr>
      </w:pPr>
    </w:p>
    <w:p w14:paraId="209135A7" w14:textId="55A7BE44" w:rsidR="008945F8" w:rsidRPr="00A3531B" w:rsidRDefault="00C379EB" w:rsidP="007659B4">
      <w:pPr>
        <w:pStyle w:val="h0"/>
        <w:jc w:val="left"/>
        <w:rPr>
          <w:rFonts w:cs="Arial"/>
          <w:bCs/>
          <w:color w:val="000000"/>
          <w:sz w:val="20"/>
          <w:lang w:val="en-US"/>
        </w:rPr>
      </w:pPr>
      <w:r>
        <w:rPr>
          <w:rFonts w:cs="Arial"/>
          <w:bCs/>
          <w:color w:val="000000"/>
          <w:sz w:val="20"/>
          <w:lang w:val="en-US"/>
        </w:rPr>
        <w:t xml:space="preserve">4.6 </w:t>
      </w:r>
      <w:r w:rsidR="00613813" w:rsidRPr="00A3531B">
        <w:rPr>
          <w:rFonts w:cs="Arial"/>
          <w:bCs/>
          <w:color w:val="000000"/>
          <w:sz w:val="20"/>
          <w:lang w:val="en-US"/>
        </w:rPr>
        <w:tab/>
      </w:r>
      <w:r w:rsidR="008945F8" w:rsidRPr="00A3531B">
        <w:rPr>
          <w:rFonts w:cs="Arial"/>
          <w:bCs/>
          <w:color w:val="000000"/>
          <w:sz w:val="20"/>
          <w:lang w:val="en-US"/>
        </w:rPr>
        <w:t>General quality characteristics</w:t>
      </w:r>
    </w:p>
    <w:p w14:paraId="076DF456" w14:textId="77777777" w:rsidR="008D6442" w:rsidRDefault="008D6442" w:rsidP="00F05D57">
      <w:pPr>
        <w:pStyle w:val="h2"/>
        <w:rPr>
          <w:b w:val="0"/>
          <w:bCs/>
          <w:szCs w:val="22"/>
          <w:lang w:eastAsia="en-GB"/>
        </w:rPr>
      </w:pPr>
    </w:p>
    <w:p w14:paraId="0299FB36" w14:textId="13512714" w:rsidR="00F05D57" w:rsidRPr="00CF0D81" w:rsidRDefault="00F05D57" w:rsidP="00613813">
      <w:pPr>
        <w:pStyle w:val="h2"/>
        <w:rPr>
          <w:b w:val="0"/>
          <w:bCs/>
          <w:sz w:val="20"/>
          <w:szCs w:val="20"/>
          <w:lang w:eastAsia="en-GB"/>
        </w:rPr>
      </w:pPr>
      <w:r w:rsidRPr="00CF0D81">
        <w:rPr>
          <w:b w:val="0"/>
          <w:bCs/>
          <w:sz w:val="20"/>
          <w:szCs w:val="20"/>
          <w:lang w:eastAsia="en-GB"/>
        </w:rPr>
        <w:t xml:space="preserve">The </w:t>
      </w:r>
      <w:r w:rsidR="00AE7AF6">
        <w:rPr>
          <w:b w:val="0"/>
          <w:bCs/>
          <w:sz w:val="20"/>
          <w:szCs w:val="20"/>
          <w:lang w:eastAsia="en-GB"/>
        </w:rPr>
        <w:t>pasteurized</w:t>
      </w:r>
      <w:r w:rsidRPr="00CF0D81">
        <w:rPr>
          <w:b w:val="0"/>
          <w:bCs/>
          <w:sz w:val="20"/>
          <w:szCs w:val="20"/>
          <w:lang w:eastAsia="en-GB"/>
        </w:rPr>
        <w:t xml:space="preserve"> milk of different species shall be:</w:t>
      </w:r>
    </w:p>
    <w:p w14:paraId="6846EB54" w14:textId="7A938952"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lastRenderedPageBreak/>
        <w:t>free from any impurities, foreign particles and extraneous matter and adulteration.</w:t>
      </w:r>
    </w:p>
    <w:p w14:paraId="03BEF5E0" w14:textId="22D759A1"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t>natural in odour (characteristic to the origin specie</w:t>
      </w:r>
      <w:r w:rsidR="009E52F3">
        <w:rPr>
          <w:b w:val="0"/>
          <w:bCs/>
          <w:sz w:val="20"/>
          <w:szCs w:val="20"/>
          <w:lang w:eastAsia="en-GB"/>
        </w:rPr>
        <w:t>s</w:t>
      </w:r>
      <w:r w:rsidRPr="00CF0D81">
        <w:rPr>
          <w:b w:val="0"/>
          <w:bCs/>
          <w:sz w:val="20"/>
          <w:szCs w:val="20"/>
          <w:lang w:eastAsia="en-GB"/>
        </w:rPr>
        <w:t>).</w:t>
      </w:r>
    </w:p>
    <w:p w14:paraId="4FEB3C42" w14:textId="61937F7E"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t>natural in consistency and homogeneous (characteristic to the origin specie</w:t>
      </w:r>
      <w:r w:rsidR="00613813" w:rsidRPr="00CF0D81">
        <w:rPr>
          <w:b w:val="0"/>
          <w:bCs/>
          <w:sz w:val="20"/>
          <w:szCs w:val="20"/>
          <w:lang w:eastAsia="en-GB"/>
        </w:rPr>
        <w:t>s</w:t>
      </w:r>
      <w:r w:rsidRPr="00CF0D81">
        <w:rPr>
          <w:b w:val="0"/>
          <w:bCs/>
          <w:sz w:val="20"/>
          <w:szCs w:val="20"/>
          <w:lang w:eastAsia="en-GB"/>
        </w:rPr>
        <w:t>).</w:t>
      </w:r>
    </w:p>
    <w:p w14:paraId="0E739E6D" w14:textId="77777777"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t>free of objectionable flavour, off-flavours and taints and unacceptable taste such as rancid taste and decomposed milk, not be bitter.</w:t>
      </w:r>
      <w:r w:rsidRPr="00CF0D81">
        <w:rPr>
          <w:bCs/>
          <w:sz w:val="20"/>
          <w:szCs w:val="20"/>
          <w:lang w:eastAsia="en-GB"/>
        </w:rPr>
        <w:t xml:space="preserve"> </w:t>
      </w:r>
    </w:p>
    <w:p w14:paraId="04916509" w14:textId="77777777" w:rsidR="00F05D57" w:rsidRPr="00CF0D81" w:rsidRDefault="00F05D57" w:rsidP="00613813">
      <w:pPr>
        <w:pStyle w:val="ListParagraph"/>
        <w:numPr>
          <w:ilvl w:val="0"/>
          <w:numId w:val="10"/>
        </w:numPr>
        <w:spacing w:after="0"/>
        <w:jc w:val="both"/>
        <w:rPr>
          <w:rFonts w:ascii="Arial" w:hAnsi="Arial" w:cs="Arial"/>
          <w:bCs/>
          <w:sz w:val="20"/>
          <w:szCs w:val="20"/>
          <w:lang w:eastAsia="en-GB"/>
        </w:rPr>
      </w:pPr>
      <w:r w:rsidRPr="00CF0D81">
        <w:rPr>
          <w:rFonts w:ascii="Arial" w:hAnsi="Arial" w:cs="Arial"/>
          <w:bCs/>
          <w:sz w:val="20"/>
          <w:szCs w:val="20"/>
          <w:lang w:eastAsia="en-GB"/>
        </w:rPr>
        <w:t xml:space="preserve">have a characteristic creamy white colour (characteristic to the origin specie). </w:t>
      </w:r>
    </w:p>
    <w:p w14:paraId="58DDCEE7" w14:textId="77777777"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t xml:space="preserve">not contain added water or other added substances, nor shall any proportion of a natural constituent be removed (by standardisation or any other means). </w:t>
      </w:r>
    </w:p>
    <w:p w14:paraId="50575C71" w14:textId="77777777" w:rsidR="00F05D57" w:rsidRPr="00CF0D81" w:rsidRDefault="00F05D57" w:rsidP="00613813">
      <w:pPr>
        <w:pStyle w:val="h2"/>
        <w:numPr>
          <w:ilvl w:val="0"/>
          <w:numId w:val="10"/>
        </w:numPr>
        <w:rPr>
          <w:b w:val="0"/>
          <w:bCs/>
          <w:sz w:val="20"/>
          <w:szCs w:val="20"/>
          <w:lang w:eastAsia="en-GB"/>
        </w:rPr>
      </w:pPr>
      <w:r w:rsidRPr="00CF0D81">
        <w:rPr>
          <w:b w:val="0"/>
          <w:bCs/>
          <w:sz w:val="20"/>
          <w:szCs w:val="20"/>
          <w:lang w:eastAsia="en-GB"/>
        </w:rPr>
        <w:t>not be mixed with milk of any other livestock other than the specified species neither powdered milk, nor liquid.</w:t>
      </w:r>
    </w:p>
    <w:p w14:paraId="128BE6D1" w14:textId="47F0A853" w:rsidR="0023322C" w:rsidRPr="00CF0D81" w:rsidRDefault="0023322C" w:rsidP="00613813">
      <w:pPr>
        <w:pStyle w:val="h2"/>
        <w:numPr>
          <w:ilvl w:val="0"/>
          <w:numId w:val="10"/>
        </w:numPr>
        <w:rPr>
          <w:b w:val="0"/>
          <w:bCs/>
          <w:sz w:val="20"/>
          <w:szCs w:val="20"/>
          <w:lang w:eastAsia="en-GB"/>
        </w:rPr>
      </w:pPr>
      <w:r w:rsidRPr="00CF0D81">
        <w:rPr>
          <w:b w:val="0"/>
          <w:bCs/>
          <w:sz w:val="20"/>
          <w:szCs w:val="20"/>
          <w:lang w:eastAsia="en-GB"/>
        </w:rPr>
        <w:t>be processed with validated pasteurization method which should make the phosphatase negative (Phosphatase Test Method A – Annex 1)</w:t>
      </w:r>
    </w:p>
    <w:p w14:paraId="158C88D9" w14:textId="33C713DC" w:rsidR="00474698" w:rsidRPr="00CF0D81" w:rsidRDefault="00474698" w:rsidP="00613813">
      <w:pPr>
        <w:pStyle w:val="h2"/>
        <w:numPr>
          <w:ilvl w:val="0"/>
          <w:numId w:val="10"/>
        </w:numPr>
        <w:rPr>
          <w:b w:val="0"/>
          <w:bCs/>
          <w:sz w:val="20"/>
          <w:szCs w:val="20"/>
          <w:lang w:eastAsia="en-GB"/>
        </w:rPr>
      </w:pPr>
      <w:r w:rsidRPr="00CF0D81">
        <w:rPr>
          <w:b w:val="0"/>
          <w:bCs/>
          <w:sz w:val="20"/>
          <w:szCs w:val="20"/>
          <w:lang w:eastAsia="en-GB"/>
        </w:rPr>
        <w:t>not coagulate in the clot</w:t>
      </w:r>
      <w:r w:rsidR="00BD4371" w:rsidRPr="00CF0D81">
        <w:rPr>
          <w:b w:val="0"/>
          <w:bCs/>
          <w:sz w:val="20"/>
          <w:szCs w:val="20"/>
          <w:lang w:eastAsia="en-GB"/>
        </w:rPr>
        <w:t>-</w:t>
      </w:r>
      <w:r w:rsidRPr="00CF0D81">
        <w:rPr>
          <w:b w:val="0"/>
          <w:bCs/>
          <w:sz w:val="20"/>
          <w:szCs w:val="20"/>
          <w:lang w:eastAsia="en-GB"/>
        </w:rPr>
        <w:t>on</w:t>
      </w:r>
      <w:r w:rsidR="00BD4371" w:rsidRPr="00CF0D81">
        <w:rPr>
          <w:b w:val="0"/>
          <w:bCs/>
          <w:sz w:val="20"/>
          <w:szCs w:val="20"/>
          <w:lang w:eastAsia="en-GB"/>
        </w:rPr>
        <w:t>-</w:t>
      </w:r>
      <w:r w:rsidRPr="00CF0D81">
        <w:rPr>
          <w:b w:val="0"/>
          <w:bCs/>
          <w:sz w:val="20"/>
          <w:szCs w:val="20"/>
          <w:lang w:eastAsia="en-GB"/>
        </w:rPr>
        <w:t>boiling test, when tested.  (Anne</w:t>
      </w:r>
      <w:r w:rsidR="00BA3F8E" w:rsidRPr="00CF0D81">
        <w:rPr>
          <w:b w:val="0"/>
          <w:bCs/>
          <w:sz w:val="20"/>
          <w:szCs w:val="20"/>
          <w:lang w:eastAsia="en-GB"/>
        </w:rPr>
        <w:t>x, test method</w:t>
      </w:r>
      <w:r w:rsidR="00BA3F8E" w:rsidRPr="00CF0D81">
        <w:rPr>
          <w:sz w:val="20"/>
          <w:szCs w:val="20"/>
          <w:lang w:eastAsia="en-GB"/>
        </w:rPr>
        <w:t xml:space="preserve"> </w:t>
      </w:r>
      <w:r w:rsidR="0023322C" w:rsidRPr="000953C1">
        <w:rPr>
          <w:b w:val="0"/>
          <w:bCs/>
          <w:sz w:val="20"/>
          <w:szCs w:val="20"/>
          <w:lang w:eastAsia="en-GB"/>
        </w:rPr>
        <w:t>B</w:t>
      </w:r>
      <w:r w:rsidR="00BA3F8E" w:rsidRPr="00CF0D81">
        <w:rPr>
          <w:b w:val="0"/>
          <w:bCs/>
          <w:sz w:val="20"/>
          <w:szCs w:val="20"/>
          <w:lang w:eastAsia="en-GB"/>
        </w:rPr>
        <w:t>)</w:t>
      </w:r>
      <w:r w:rsidR="000953C1">
        <w:rPr>
          <w:b w:val="0"/>
          <w:bCs/>
          <w:sz w:val="20"/>
          <w:szCs w:val="20"/>
          <w:lang w:eastAsia="en-GB"/>
        </w:rPr>
        <w:t>.</w:t>
      </w:r>
    </w:p>
    <w:p w14:paraId="42E74B6D" w14:textId="77777777" w:rsidR="0023322C" w:rsidRPr="00CF0D81" w:rsidRDefault="0023322C" w:rsidP="00613813">
      <w:pPr>
        <w:pStyle w:val="h2"/>
        <w:ind w:left="720"/>
        <w:rPr>
          <w:b w:val="0"/>
          <w:bCs/>
          <w:color w:val="FF0000"/>
          <w:sz w:val="20"/>
          <w:szCs w:val="20"/>
          <w:lang w:eastAsia="en-GB"/>
        </w:rPr>
      </w:pPr>
      <w:bookmarkStart w:id="19" w:name="_Toc53641454"/>
      <w:bookmarkStart w:id="20" w:name="_Toc55830812"/>
    </w:p>
    <w:p w14:paraId="4D9D53C3" w14:textId="4E5DBE57" w:rsidR="004D6809" w:rsidRDefault="008C7783" w:rsidP="00F57FF5">
      <w:pPr>
        <w:pStyle w:val="H10"/>
      </w:pPr>
      <w:r>
        <w:t>5</w:t>
      </w:r>
      <w:r>
        <w:tab/>
      </w:r>
      <w:r w:rsidR="003824D7" w:rsidRPr="00991F79">
        <w:t>F</w:t>
      </w:r>
      <w:r w:rsidR="004D6809">
        <w:t>ood Additives</w:t>
      </w:r>
    </w:p>
    <w:p w14:paraId="35CA1053" w14:textId="0BEEEDEC" w:rsidR="0076696C" w:rsidRPr="00991F79" w:rsidRDefault="009123A5" w:rsidP="006823BB">
      <w:pPr>
        <w:pStyle w:val="h0"/>
        <w:tabs>
          <w:tab w:val="left" w:pos="750"/>
        </w:tabs>
        <w:ind w:left="567" w:hanging="567"/>
        <w:jc w:val="both"/>
        <w:rPr>
          <w:rFonts w:cs="Arial"/>
          <w:sz w:val="22"/>
          <w:szCs w:val="22"/>
        </w:rPr>
      </w:pPr>
      <w:r w:rsidRPr="00991F79">
        <w:rPr>
          <w:rFonts w:cs="Arial"/>
          <w:sz w:val="22"/>
          <w:szCs w:val="22"/>
        </w:rPr>
        <w:tab/>
      </w:r>
      <w:r w:rsidRPr="00991F79">
        <w:rPr>
          <w:rFonts w:cs="Arial"/>
          <w:sz w:val="22"/>
          <w:szCs w:val="22"/>
        </w:rPr>
        <w:tab/>
      </w:r>
    </w:p>
    <w:p w14:paraId="156F8E49" w14:textId="61135716" w:rsidR="00221E82" w:rsidRPr="00834B14" w:rsidRDefault="006823BB" w:rsidP="006823BB">
      <w:pPr>
        <w:pStyle w:val="h0"/>
        <w:ind w:left="567" w:hanging="567"/>
        <w:jc w:val="both"/>
        <w:rPr>
          <w:rFonts w:cs="Arial"/>
          <w:b w:val="0"/>
          <w:bCs/>
          <w:sz w:val="20"/>
        </w:rPr>
      </w:pPr>
      <w:r w:rsidRPr="00834B14">
        <w:rPr>
          <w:rFonts w:cs="Arial"/>
          <w:b w:val="0"/>
          <w:bCs/>
          <w:sz w:val="20"/>
        </w:rPr>
        <w:t>Food additives may be used and only within the limits specified in accordance with CXS 192.</w:t>
      </w:r>
    </w:p>
    <w:p w14:paraId="433C6023" w14:textId="77777777" w:rsidR="006823BB" w:rsidRPr="00834B14" w:rsidRDefault="006823BB" w:rsidP="006823BB">
      <w:pPr>
        <w:pStyle w:val="h0"/>
        <w:ind w:left="567" w:hanging="567"/>
        <w:jc w:val="both"/>
        <w:rPr>
          <w:rFonts w:cs="Arial"/>
          <w:sz w:val="20"/>
        </w:rPr>
      </w:pPr>
    </w:p>
    <w:p w14:paraId="6661824C" w14:textId="00371E8B" w:rsidR="00CF0D81" w:rsidRPr="00CF0D81" w:rsidRDefault="002E27A8" w:rsidP="00F57FF5">
      <w:pPr>
        <w:pStyle w:val="H10"/>
      </w:pPr>
      <w:r>
        <w:t>6</w:t>
      </w:r>
      <w:r>
        <w:tab/>
      </w:r>
      <w:r w:rsidR="00221E82" w:rsidRPr="00991F79">
        <w:t>C</w:t>
      </w:r>
      <w:r w:rsidR="004D6809">
        <w:t>ontaminants</w:t>
      </w:r>
    </w:p>
    <w:p w14:paraId="45D08157" w14:textId="77777777" w:rsidR="00CF0D81" w:rsidRPr="00CF0D81" w:rsidRDefault="00CF0D81" w:rsidP="006823BB">
      <w:pPr>
        <w:ind w:left="567" w:hanging="567"/>
        <w:jc w:val="both"/>
        <w:rPr>
          <w:rFonts w:ascii="Arial" w:eastAsia="Calibri" w:hAnsi="Arial" w:cs="Arial"/>
          <w:b/>
          <w:bCs/>
          <w:color w:val="000000"/>
          <w:sz w:val="22"/>
          <w:szCs w:val="22"/>
        </w:rPr>
      </w:pPr>
    </w:p>
    <w:p w14:paraId="782C842F" w14:textId="77777777" w:rsidR="002E129B" w:rsidRPr="007E0AD1" w:rsidRDefault="002E129B" w:rsidP="002E129B">
      <w:pPr>
        <w:widowControl w:val="0"/>
        <w:autoSpaceDE w:val="0"/>
        <w:autoSpaceDN w:val="0"/>
        <w:adjustRightInd w:val="0"/>
        <w:jc w:val="both"/>
        <w:rPr>
          <w:rFonts w:ascii="Arial" w:hAnsi="Arial" w:cs="Arial"/>
          <w:b/>
          <w:sz w:val="20"/>
          <w:szCs w:val="22"/>
        </w:rPr>
      </w:pPr>
      <w:bookmarkStart w:id="21" w:name="_Toc127983791"/>
      <w:r w:rsidRPr="007E0AD1">
        <w:rPr>
          <w:rFonts w:ascii="Arial" w:hAnsi="Arial" w:cs="Arial"/>
          <w:b/>
          <w:sz w:val="20"/>
          <w:szCs w:val="22"/>
        </w:rPr>
        <w:t>6.1</w:t>
      </w:r>
      <w:r w:rsidRPr="007E0AD1">
        <w:rPr>
          <w:rFonts w:ascii="Arial" w:hAnsi="Arial" w:cs="Arial"/>
          <w:b/>
          <w:sz w:val="20"/>
          <w:szCs w:val="22"/>
        </w:rPr>
        <w:tab/>
        <w:t>Heavy metals</w:t>
      </w:r>
      <w:bookmarkEnd w:id="21"/>
    </w:p>
    <w:p w14:paraId="5ED7E4D3" w14:textId="77777777" w:rsidR="002E129B" w:rsidRPr="007E0AD1" w:rsidRDefault="002E129B" w:rsidP="002E129B">
      <w:pPr>
        <w:rPr>
          <w:rFonts w:ascii="Arial" w:hAnsi="Arial" w:cs="Arial"/>
          <w:sz w:val="20"/>
          <w:szCs w:val="20"/>
        </w:rPr>
      </w:pPr>
    </w:p>
    <w:p w14:paraId="1B726645" w14:textId="77777777" w:rsidR="002E129B" w:rsidRPr="007E0AD1" w:rsidRDefault="002E129B" w:rsidP="002E129B">
      <w:pPr>
        <w:rPr>
          <w:rFonts w:ascii="Arial" w:hAnsi="Arial" w:cs="Arial"/>
          <w:sz w:val="20"/>
          <w:szCs w:val="20"/>
        </w:rPr>
      </w:pPr>
      <w:r w:rsidRPr="007E0AD1">
        <w:rPr>
          <w:rFonts w:ascii="Arial" w:hAnsi="Arial" w:cs="Arial"/>
          <w:sz w:val="20"/>
          <w:szCs w:val="20"/>
        </w:rPr>
        <w:t xml:space="preserve">The products covered by this African Standard shall comply with those maximum limits for metal contaminants specified in CXS 193. </w:t>
      </w:r>
    </w:p>
    <w:p w14:paraId="0ECA22F6" w14:textId="77777777" w:rsidR="002E129B" w:rsidRPr="007E0AD1" w:rsidRDefault="002E129B" w:rsidP="002E129B">
      <w:pPr>
        <w:autoSpaceDE w:val="0"/>
        <w:autoSpaceDN w:val="0"/>
        <w:adjustRightInd w:val="0"/>
        <w:spacing w:after="120"/>
        <w:rPr>
          <w:rFonts w:ascii="Arial" w:hAnsi="Arial" w:cs="Arial"/>
          <w:color w:val="000000"/>
          <w:sz w:val="20"/>
          <w:szCs w:val="20"/>
          <w:lang w:val="en-US"/>
        </w:rPr>
      </w:pPr>
    </w:p>
    <w:p w14:paraId="7BABEC30" w14:textId="77777777" w:rsidR="002E129B" w:rsidRPr="007E0AD1" w:rsidRDefault="002E129B" w:rsidP="002E129B">
      <w:pPr>
        <w:widowControl w:val="0"/>
        <w:autoSpaceDE w:val="0"/>
        <w:autoSpaceDN w:val="0"/>
        <w:adjustRightInd w:val="0"/>
        <w:jc w:val="both"/>
        <w:rPr>
          <w:rFonts w:ascii="Arial" w:hAnsi="Arial" w:cs="Arial"/>
          <w:b/>
          <w:sz w:val="20"/>
          <w:szCs w:val="22"/>
        </w:rPr>
      </w:pPr>
      <w:bookmarkStart w:id="22" w:name="_Toc127983792"/>
      <w:r w:rsidRPr="007E0AD1">
        <w:rPr>
          <w:rFonts w:ascii="Arial" w:hAnsi="Arial" w:cs="Arial"/>
          <w:b/>
          <w:sz w:val="20"/>
          <w:szCs w:val="22"/>
        </w:rPr>
        <w:t>6.2</w:t>
      </w:r>
      <w:r w:rsidRPr="007E0AD1">
        <w:rPr>
          <w:rFonts w:ascii="Arial" w:hAnsi="Arial" w:cs="Arial"/>
          <w:b/>
          <w:sz w:val="20"/>
          <w:szCs w:val="22"/>
        </w:rPr>
        <w:tab/>
      </w:r>
      <w:proofErr w:type="spellStart"/>
      <w:r w:rsidRPr="007E0AD1">
        <w:rPr>
          <w:rFonts w:ascii="Arial" w:hAnsi="Arial" w:cs="Arial"/>
          <w:b/>
          <w:sz w:val="20"/>
          <w:szCs w:val="22"/>
          <w:lang w:val="en-US"/>
        </w:rPr>
        <w:t>Afla</w:t>
      </w:r>
      <w:proofErr w:type="spellEnd"/>
      <w:r w:rsidRPr="007E0AD1">
        <w:rPr>
          <w:rFonts w:ascii="Arial" w:hAnsi="Arial" w:cs="Arial"/>
          <w:b/>
          <w:sz w:val="20"/>
          <w:szCs w:val="22"/>
        </w:rPr>
        <w:t>toxins</w:t>
      </w:r>
      <w:bookmarkEnd w:id="22"/>
    </w:p>
    <w:p w14:paraId="0D90EFD1" w14:textId="77777777" w:rsidR="002E129B" w:rsidRPr="007E0AD1" w:rsidRDefault="002E129B" w:rsidP="002E129B">
      <w:pPr>
        <w:rPr>
          <w:rFonts w:ascii="Arial" w:hAnsi="Arial" w:cs="Arial"/>
          <w:sz w:val="20"/>
          <w:szCs w:val="20"/>
        </w:rPr>
      </w:pPr>
    </w:p>
    <w:p w14:paraId="0C4CDA81" w14:textId="77777777" w:rsidR="002E129B" w:rsidRPr="007E0AD1" w:rsidRDefault="002E129B" w:rsidP="002E129B">
      <w:pPr>
        <w:autoSpaceDE w:val="0"/>
        <w:autoSpaceDN w:val="0"/>
        <w:adjustRightInd w:val="0"/>
        <w:rPr>
          <w:rFonts w:ascii="Arial" w:hAnsi="Arial" w:cs="Arial"/>
          <w:color w:val="000000"/>
          <w:sz w:val="20"/>
          <w:szCs w:val="20"/>
          <w:lang w:val="en-US"/>
        </w:rPr>
      </w:pPr>
      <w:r w:rsidRPr="007E0AD1">
        <w:rPr>
          <w:rFonts w:ascii="Arial" w:hAnsi="Arial" w:cs="Arial"/>
          <w:color w:val="000000"/>
          <w:sz w:val="20"/>
          <w:szCs w:val="20"/>
          <w:lang w:val="en-US"/>
        </w:rPr>
        <w:t>When tested in accordance with ISO 14501, the level of aflatoxin M</w:t>
      </w:r>
      <w:r w:rsidRPr="007E0AD1">
        <w:rPr>
          <w:rFonts w:ascii="Arial" w:hAnsi="Arial" w:cs="Arial"/>
          <w:color w:val="000000"/>
          <w:sz w:val="20"/>
          <w:szCs w:val="20"/>
          <w:vertAlign w:val="subscript"/>
          <w:lang w:val="en-US"/>
        </w:rPr>
        <w:t>1</w:t>
      </w:r>
      <w:r w:rsidRPr="007E0AD1">
        <w:rPr>
          <w:rFonts w:ascii="Arial" w:hAnsi="Arial" w:cs="Arial"/>
          <w:color w:val="000000"/>
          <w:sz w:val="20"/>
          <w:szCs w:val="20"/>
          <w:lang w:val="en-US"/>
        </w:rPr>
        <w:t xml:space="preserve"> shall not exceed 0.50 </w:t>
      </w:r>
      <w:proofErr w:type="spellStart"/>
      <w:r w:rsidRPr="007E0AD1">
        <w:rPr>
          <w:rFonts w:ascii="Arial" w:hAnsi="Arial" w:cs="Arial"/>
          <w:color w:val="000000"/>
          <w:sz w:val="20"/>
          <w:szCs w:val="20"/>
          <w:lang w:val="en-US"/>
        </w:rPr>
        <w:t>μg</w:t>
      </w:r>
      <w:proofErr w:type="spellEnd"/>
      <w:r w:rsidRPr="007E0AD1">
        <w:rPr>
          <w:rFonts w:ascii="Arial" w:hAnsi="Arial" w:cs="Arial"/>
          <w:color w:val="000000"/>
          <w:sz w:val="20"/>
          <w:szCs w:val="20"/>
          <w:lang w:val="en-US"/>
        </w:rPr>
        <w:t>/kg.</w:t>
      </w:r>
    </w:p>
    <w:p w14:paraId="7B673577" w14:textId="77777777" w:rsidR="002E129B" w:rsidRPr="007E0AD1" w:rsidRDefault="002E129B" w:rsidP="002E129B">
      <w:pPr>
        <w:widowControl w:val="0"/>
        <w:autoSpaceDE w:val="0"/>
        <w:autoSpaceDN w:val="0"/>
        <w:adjustRightInd w:val="0"/>
        <w:jc w:val="both"/>
        <w:rPr>
          <w:rFonts w:ascii="Arial" w:hAnsi="Arial" w:cs="Arial"/>
          <w:b/>
          <w:sz w:val="20"/>
          <w:szCs w:val="22"/>
        </w:rPr>
      </w:pPr>
      <w:bookmarkStart w:id="23" w:name="_Toc127983793"/>
    </w:p>
    <w:p w14:paraId="417B15AF" w14:textId="77777777" w:rsidR="002E129B" w:rsidRPr="007E0AD1" w:rsidRDefault="002E129B" w:rsidP="002E129B">
      <w:pPr>
        <w:widowControl w:val="0"/>
        <w:autoSpaceDE w:val="0"/>
        <w:autoSpaceDN w:val="0"/>
        <w:adjustRightInd w:val="0"/>
        <w:jc w:val="both"/>
        <w:rPr>
          <w:rFonts w:ascii="Arial" w:hAnsi="Arial" w:cs="Arial"/>
          <w:b/>
          <w:sz w:val="20"/>
          <w:szCs w:val="22"/>
        </w:rPr>
      </w:pPr>
      <w:r w:rsidRPr="007E0AD1">
        <w:rPr>
          <w:rFonts w:ascii="Arial" w:hAnsi="Arial" w:cs="Arial"/>
          <w:b/>
          <w:sz w:val="20"/>
          <w:szCs w:val="22"/>
        </w:rPr>
        <w:t>6.3</w:t>
      </w:r>
      <w:r w:rsidRPr="007E0AD1">
        <w:rPr>
          <w:rFonts w:ascii="Arial" w:hAnsi="Arial" w:cs="Arial"/>
          <w:b/>
          <w:sz w:val="20"/>
          <w:szCs w:val="22"/>
        </w:rPr>
        <w:tab/>
        <w:t>Pesticides residues</w:t>
      </w:r>
      <w:bookmarkEnd w:id="23"/>
    </w:p>
    <w:p w14:paraId="29FBB35E" w14:textId="77777777" w:rsidR="002E129B" w:rsidRPr="007E0AD1" w:rsidRDefault="002E129B" w:rsidP="002E129B">
      <w:pPr>
        <w:autoSpaceDE w:val="0"/>
        <w:autoSpaceDN w:val="0"/>
        <w:adjustRightInd w:val="0"/>
        <w:rPr>
          <w:rFonts w:ascii="Arial" w:hAnsi="Arial" w:cs="Arial"/>
          <w:color w:val="000000"/>
          <w:sz w:val="20"/>
          <w:szCs w:val="20"/>
          <w:lang w:val="en-US"/>
        </w:rPr>
      </w:pPr>
    </w:p>
    <w:p w14:paraId="381CD9FE" w14:textId="77777777" w:rsidR="002E129B" w:rsidRPr="007E0AD1" w:rsidRDefault="002E129B" w:rsidP="002E129B">
      <w:pPr>
        <w:rPr>
          <w:rFonts w:ascii="Arial" w:hAnsi="Arial" w:cs="Arial"/>
          <w:color w:val="000000"/>
          <w:sz w:val="20"/>
          <w:szCs w:val="20"/>
          <w:lang w:val="en-US"/>
        </w:rPr>
      </w:pPr>
      <w:r w:rsidRPr="007E0AD1">
        <w:rPr>
          <w:rFonts w:ascii="Arial" w:hAnsi="Arial" w:cs="Arial"/>
          <w:color w:val="000000"/>
          <w:sz w:val="20"/>
          <w:szCs w:val="20"/>
          <w:lang w:val="en-US"/>
        </w:rPr>
        <w:t>Pesticide residue limits shall be in accordance with limits set by the Codex Alimentarius Commission for the product.</w:t>
      </w:r>
    </w:p>
    <w:p w14:paraId="45E3ABA2" w14:textId="77777777" w:rsidR="002E129B" w:rsidRPr="007E0AD1" w:rsidRDefault="002E129B" w:rsidP="002E129B">
      <w:pPr>
        <w:autoSpaceDE w:val="0"/>
        <w:autoSpaceDN w:val="0"/>
        <w:adjustRightInd w:val="0"/>
        <w:rPr>
          <w:rFonts w:ascii="Arial" w:hAnsi="Arial" w:cs="Arial"/>
          <w:color w:val="000000"/>
          <w:sz w:val="20"/>
          <w:szCs w:val="20"/>
          <w:lang w:val="en-US"/>
        </w:rPr>
      </w:pPr>
    </w:p>
    <w:p w14:paraId="4A3C2ED5" w14:textId="77777777" w:rsidR="002E129B" w:rsidRPr="007E0AD1" w:rsidRDefault="002E129B" w:rsidP="002E129B">
      <w:pPr>
        <w:widowControl w:val="0"/>
        <w:autoSpaceDE w:val="0"/>
        <w:autoSpaceDN w:val="0"/>
        <w:adjustRightInd w:val="0"/>
        <w:jc w:val="both"/>
        <w:rPr>
          <w:rFonts w:ascii="Arial" w:hAnsi="Arial" w:cs="Arial"/>
          <w:b/>
          <w:sz w:val="20"/>
          <w:szCs w:val="22"/>
        </w:rPr>
      </w:pPr>
      <w:bookmarkStart w:id="24" w:name="_Toc127983794"/>
      <w:r w:rsidRPr="007E0AD1">
        <w:rPr>
          <w:rFonts w:ascii="Arial" w:hAnsi="Arial" w:cs="Arial"/>
          <w:b/>
          <w:sz w:val="20"/>
          <w:szCs w:val="22"/>
        </w:rPr>
        <w:t>6.4</w:t>
      </w:r>
      <w:r w:rsidRPr="007E0AD1">
        <w:rPr>
          <w:rFonts w:ascii="Arial" w:hAnsi="Arial" w:cs="Arial"/>
          <w:b/>
          <w:sz w:val="20"/>
          <w:szCs w:val="22"/>
        </w:rPr>
        <w:tab/>
        <w:t>Veterinary drug residues</w:t>
      </w:r>
      <w:bookmarkEnd w:id="24"/>
    </w:p>
    <w:p w14:paraId="01DD7813" w14:textId="77777777" w:rsidR="002E129B" w:rsidRPr="007E0AD1" w:rsidRDefault="002E129B" w:rsidP="002E129B">
      <w:pPr>
        <w:autoSpaceDE w:val="0"/>
        <w:autoSpaceDN w:val="0"/>
        <w:adjustRightInd w:val="0"/>
        <w:rPr>
          <w:rFonts w:ascii="Arial" w:hAnsi="Arial" w:cs="Arial"/>
          <w:color w:val="000000"/>
          <w:sz w:val="20"/>
          <w:szCs w:val="20"/>
          <w:lang w:val="en-US"/>
        </w:rPr>
      </w:pPr>
    </w:p>
    <w:p w14:paraId="28542A73" w14:textId="77777777" w:rsidR="002E129B" w:rsidRPr="007E0AD1" w:rsidRDefault="002E129B" w:rsidP="002E129B">
      <w:pPr>
        <w:autoSpaceDE w:val="0"/>
        <w:autoSpaceDN w:val="0"/>
        <w:adjustRightInd w:val="0"/>
        <w:rPr>
          <w:rFonts w:ascii="Arial" w:hAnsi="Arial" w:cs="Arial"/>
          <w:color w:val="000000"/>
          <w:sz w:val="20"/>
          <w:szCs w:val="20"/>
          <w:lang w:val="en-US"/>
        </w:rPr>
      </w:pPr>
      <w:bookmarkStart w:id="25" w:name="_Hlk12011492"/>
      <w:r w:rsidRPr="007E0AD1">
        <w:rPr>
          <w:rFonts w:ascii="Arial" w:hAnsi="Arial" w:cs="Arial"/>
          <w:color w:val="000000"/>
          <w:sz w:val="20"/>
          <w:szCs w:val="20"/>
          <w:lang w:val="en-US"/>
        </w:rPr>
        <w:t>Veterinary drug residue limits shall be in accordance with limits set by the Codex Alimentarius Commission for the product.</w:t>
      </w:r>
      <w:bookmarkEnd w:id="25"/>
    </w:p>
    <w:p w14:paraId="3FED4470" w14:textId="77777777" w:rsidR="002E129B" w:rsidRDefault="002E129B" w:rsidP="002E129B">
      <w:pPr>
        <w:pStyle w:val="h0"/>
        <w:jc w:val="left"/>
        <w:rPr>
          <w:rFonts w:cs="Arial"/>
          <w:b w:val="0"/>
          <w:bCs/>
          <w:sz w:val="18"/>
          <w:szCs w:val="18"/>
        </w:rPr>
      </w:pPr>
    </w:p>
    <w:p w14:paraId="3CE745DB" w14:textId="081B075C" w:rsidR="0076696C" w:rsidRPr="00870BC3" w:rsidRDefault="0076696C" w:rsidP="00613813">
      <w:pPr>
        <w:pStyle w:val="h0"/>
        <w:jc w:val="both"/>
        <w:rPr>
          <w:rFonts w:cs="Arial"/>
          <w:sz w:val="22"/>
          <w:szCs w:val="22"/>
        </w:rPr>
      </w:pPr>
    </w:p>
    <w:p w14:paraId="56FD0E1D" w14:textId="4879AF8B" w:rsidR="00AA665C" w:rsidRPr="00FD1C64" w:rsidRDefault="00184670" w:rsidP="00F57FF5">
      <w:pPr>
        <w:pStyle w:val="H10"/>
        <w:rPr>
          <w:sz w:val="22"/>
          <w:szCs w:val="22"/>
        </w:rPr>
      </w:pPr>
      <w:r w:rsidRPr="00FD1C64">
        <w:rPr>
          <w:sz w:val="22"/>
          <w:szCs w:val="22"/>
        </w:rPr>
        <w:t xml:space="preserve">7        </w:t>
      </w:r>
      <w:r w:rsidR="00637FFA" w:rsidRPr="00FD1C64">
        <w:rPr>
          <w:sz w:val="22"/>
          <w:szCs w:val="22"/>
        </w:rPr>
        <w:t>Hygiene</w:t>
      </w:r>
      <w:r w:rsidR="00DF51CC" w:rsidRPr="00FD1C64">
        <w:rPr>
          <w:sz w:val="22"/>
          <w:szCs w:val="22"/>
        </w:rPr>
        <w:t xml:space="preserve"> </w:t>
      </w:r>
    </w:p>
    <w:p w14:paraId="6378467B" w14:textId="68CE1E62" w:rsidR="002C16B3" w:rsidRPr="002C16B3" w:rsidRDefault="002C16B3" w:rsidP="002C16B3">
      <w:pPr>
        <w:spacing w:before="120"/>
        <w:jc w:val="both"/>
        <w:rPr>
          <w:rFonts w:ascii="Arial" w:hAnsi="Arial" w:cs="Arial"/>
          <w:sz w:val="20"/>
          <w:szCs w:val="20"/>
        </w:rPr>
      </w:pPr>
      <w:r w:rsidRPr="002C16B3">
        <w:rPr>
          <w:rFonts w:ascii="Arial" w:hAnsi="Arial" w:cs="Arial"/>
          <w:sz w:val="20"/>
          <w:szCs w:val="20"/>
        </w:rPr>
        <w:t xml:space="preserve">The products covered by this African Standard shall be produced, prepared and handled in accordance with the appropriate sections of, ARS 53 </w:t>
      </w:r>
      <w:r w:rsidR="00F57FF5">
        <w:rPr>
          <w:rFonts w:ascii="Arial" w:hAnsi="Arial" w:cs="Arial"/>
          <w:sz w:val="20"/>
          <w:szCs w:val="20"/>
        </w:rPr>
        <w:t>and ARS 1036.</w:t>
      </w:r>
    </w:p>
    <w:p w14:paraId="3DAEF1C9" w14:textId="3DEF7CDF" w:rsidR="002C16B3" w:rsidRPr="002C16B3" w:rsidRDefault="00AE7AF6" w:rsidP="002C16B3">
      <w:pPr>
        <w:spacing w:before="120"/>
        <w:jc w:val="both"/>
        <w:rPr>
          <w:rFonts w:ascii="Arial" w:hAnsi="Arial" w:cs="Arial"/>
          <w:sz w:val="20"/>
          <w:szCs w:val="20"/>
        </w:rPr>
      </w:pPr>
      <w:r>
        <w:rPr>
          <w:rFonts w:ascii="Arial" w:hAnsi="Arial" w:cs="Arial"/>
          <w:sz w:val="20"/>
          <w:szCs w:val="20"/>
        </w:rPr>
        <w:t>Pasteurized</w:t>
      </w:r>
      <w:r w:rsidR="002C16B3" w:rsidRPr="002C16B3">
        <w:rPr>
          <w:rFonts w:ascii="Arial" w:hAnsi="Arial" w:cs="Arial"/>
          <w:sz w:val="20"/>
          <w:szCs w:val="20"/>
        </w:rPr>
        <w:t xml:space="preserve"> milk shall be free from microorganisms and products originating from microorganisms in amounts which may represent a hazard to human health.</w:t>
      </w:r>
    </w:p>
    <w:p w14:paraId="0C5FECBB" w14:textId="093E422B" w:rsidR="009C3CA6" w:rsidRDefault="00AE7AF6" w:rsidP="002C16B3">
      <w:pPr>
        <w:spacing w:before="120"/>
        <w:jc w:val="both"/>
        <w:rPr>
          <w:rFonts w:ascii="Arial" w:hAnsi="Arial" w:cs="Arial"/>
          <w:sz w:val="20"/>
          <w:szCs w:val="20"/>
        </w:rPr>
      </w:pPr>
      <w:r>
        <w:rPr>
          <w:rFonts w:ascii="Arial" w:hAnsi="Arial" w:cs="Arial"/>
          <w:sz w:val="20"/>
          <w:szCs w:val="20"/>
        </w:rPr>
        <w:t>Pasteurized</w:t>
      </w:r>
      <w:r w:rsidR="002C16B3" w:rsidRPr="002C16B3">
        <w:rPr>
          <w:rFonts w:ascii="Arial" w:hAnsi="Arial" w:cs="Arial"/>
          <w:sz w:val="20"/>
          <w:szCs w:val="20"/>
        </w:rPr>
        <w:t xml:space="preserve"> milk shall comply with microbiological limits given in Table </w:t>
      </w:r>
      <w:r w:rsidR="00F57FF5">
        <w:rPr>
          <w:rFonts w:ascii="Arial" w:hAnsi="Arial" w:cs="Arial"/>
          <w:sz w:val="20"/>
          <w:szCs w:val="20"/>
        </w:rPr>
        <w:t>5</w:t>
      </w:r>
      <w:r w:rsidR="002C16B3" w:rsidRPr="002C16B3">
        <w:rPr>
          <w:rFonts w:ascii="Arial" w:hAnsi="Arial" w:cs="Arial"/>
          <w:sz w:val="20"/>
          <w:szCs w:val="20"/>
        </w:rPr>
        <w:t xml:space="preserve"> when tested in accordance with the methods specified therein.</w:t>
      </w:r>
      <w:r w:rsidR="002C16B3">
        <w:rPr>
          <w:rFonts w:ascii="Arial" w:hAnsi="Arial" w:cs="Arial"/>
          <w:sz w:val="20"/>
          <w:szCs w:val="20"/>
        </w:rPr>
        <w:t xml:space="preserve"> </w:t>
      </w:r>
    </w:p>
    <w:p w14:paraId="49CDEE34" w14:textId="5709884A" w:rsidR="00A3020E" w:rsidRPr="0052382A" w:rsidRDefault="00A3020E" w:rsidP="002C16B3">
      <w:pPr>
        <w:spacing w:before="120"/>
        <w:jc w:val="both"/>
        <w:rPr>
          <w:rFonts w:ascii="Arial" w:hAnsi="Arial" w:cs="Arial"/>
          <w:sz w:val="20"/>
          <w:szCs w:val="20"/>
        </w:rPr>
      </w:pPr>
      <w:r w:rsidRPr="0052382A">
        <w:rPr>
          <w:rFonts w:ascii="Arial" w:hAnsi="Arial" w:cs="Arial"/>
          <w:sz w:val="20"/>
          <w:szCs w:val="20"/>
        </w:rPr>
        <w:t xml:space="preserve">When tested by appropriate methods, pasteurized milk shall conform to the limits specified in Table </w:t>
      </w:r>
      <w:r w:rsidR="00321D2A" w:rsidRPr="0052382A">
        <w:rPr>
          <w:rFonts w:ascii="Arial" w:hAnsi="Arial" w:cs="Arial"/>
          <w:sz w:val="20"/>
          <w:szCs w:val="20"/>
        </w:rPr>
        <w:t>5:</w:t>
      </w:r>
    </w:p>
    <w:p w14:paraId="2E208AA6" w14:textId="77777777" w:rsidR="003D3253" w:rsidRDefault="003D3253" w:rsidP="00047B90">
      <w:pPr>
        <w:spacing w:before="120"/>
        <w:jc w:val="both"/>
        <w:rPr>
          <w:rFonts w:asciiTheme="minorBidi" w:hAnsiTheme="minorBidi" w:cstheme="minorBidi"/>
          <w:sz w:val="22"/>
          <w:szCs w:val="22"/>
        </w:rPr>
        <w:sectPr w:rsidR="003D3253" w:rsidSect="00636C67">
          <w:headerReference w:type="even" r:id="rId28"/>
          <w:headerReference w:type="default" r:id="rId29"/>
          <w:footerReference w:type="default" r:id="rId30"/>
          <w:headerReference w:type="first" r:id="rId31"/>
          <w:pgSz w:w="11905" w:h="16837"/>
          <w:pgMar w:top="1440" w:right="1440" w:bottom="1440" w:left="1440" w:header="720" w:footer="720" w:gutter="0"/>
          <w:cols w:space="720"/>
          <w:noEndnote/>
          <w:docGrid w:linePitch="326"/>
        </w:sectPr>
      </w:pPr>
    </w:p>
    <w:p w14:paraId="11C1EE73" w14:textId="71885D50" w:rsidR="00A3020E" w:rsidRPr="009C3CA6" w:rsidRDefault="00A3020E" w:rsidP="00A3020E">
      <w:pPr>
        <w:jc w:val="both"/>
        <w:rPr>
          <w:rFonts w:ascii="Arial" w:hAnsi="Arial" w:cs="Arial"/>
          <w:b/>
          <w:bCs/>
          <w:sz w:val="20"/>
          <w:szCs w:val="20"/>
          <w:lang w:val="en-US"/>
        </w:rPr>
      </w:pPr>
      <w:r w:rsidRPr="009C3CA6">
        <w:rPr>
          <w:rFonts w:ascii="Arial" w:hAnsi="Arial" w:cs="Arial"/>
          <w:b/>
          <w:bCs/>
          <w:sz w:val="20"/>
          <w:szCs w:val="20"/>
          <w:lang w:val="en-US"/>
        </w:rPr>
        <w:lastRenderedPageBreak/>
        <w:t xml:space="preserve">Table </w:t>
      </w:r>
      <w:r w:rsidR="00225750" w:rsidRPr="009C3CA6">
        <w:rPr>
          <w:rFonts w:ascii="Arial" w:hAnsi="Arial" w:cs="Arial"/>
          <w:b/>
          <w:bCs/>
          <w:sz w:val="20"/>
          <w:szCs w:val="20"/>
          <w:lang w:val="en-US"/>
        </w:rPr>
        <w:t xml:space="preserve">5 </w:t>
      </w:r>
      <w:r w:rsidR="009C3CA6" w:rsidRPr="00936FDA">
        <w:rPr>
          <w:rFonts w:cs="Arial"/>
          <w:bCs/>
          <w:color w:val="000000"/>
          <w:sz w:val="20"/>
          <w:szCs w:val="20"/>
          <w:lang w:val="en-US"/>
        </w:rPr>
        <w:t>—</w:t>
      </w:r>
      <w:r w:rsidRPr="009C3CA6">
        <w:rPr>
          <w:rFonts w:ascii="Arial" w:hAnsi="Arial" w:cs="Arial"/>
          <w:b/>
          <w:bCs/>
          <w:sz w:val="20"/>
          <w:szCs w:val="20"/>
          <w:lang w:val="en-US"/>
        </w:rPr>
        <w:t xml:space="preserve"> Microbiological criteria limits related to pasteurized milk </w:t>
      </w:r>
    </w:p>
    <w:p w14:paraId="1E5E9FA3" w14:textId="77777777" w:rsidR="009C3CA6" w:rsidRPr="00225750" w:rsidRDefault="009C3CA6" w:rsidP="00A3020E">
      <w:pPr>
        <w:jc w:val="both"/>
        <w:rPr>
          <w:rFonts w:asciiTheme="minorBidi" w:hAnsiTheme="minorBidi" w:cstheme="minorBidi"/>
          <w:sz w:val="22"/>
          <w:szCs w:val="22"/>
          <w:lang w:val="en-US"/>
        </w:rPr>
      </w:pPr>
    </w:p>
    <w:tbl>
      <w:tblPr>
        <w:tblStyle w:val="Grilledutableau1"/>
        <w:tblW w:w="4470" w:type="pct"/>
        <w:tblLayout w:type="fixed"/>
        <w:tblLook w:val="04A0" w:firstRow="1" w:lastRow="0" w:firstColumn="1" w:lastColumn="0" w:noHBand="0" w:noVBand="1"/>
      </w:tblPr>
      <w:tblGrid>
        <w:gridCol w:w="1751"/>
        <w:gridCol w:w="2499"/>
        <w:gridCol w:w="850"/>
        <w:gridCol w:w="848"/>
        <w:gridCol w:w="1274"/>
        <w:gridCol w:w="1277"/>
        <w:gridCol w:w="1561"/>
        <w:gridCol w:w="2409"/>
      </w:tblGrid>
      <w:tr w:rsidR="00896D09" w:rsidRPr="009C3CA6" w14:paraId="64F925D2" w14:textId="77777777" w:rsidTr="009C3CA6">
        <w:trPr>
          <w:trHeight w:val="348"/>
        </w:trPr>
        <w:tc>
          <w:tcPr>
            <w:tcW w:w="702" w:type="pct"/>
            <w:vMerge w:val="restart"/>
            <w:tcBorders>
              <w:top w:val="single" w:sz="4" w:space="0" w:color="auto"/>
              <w:left w:val="single" w:sz="4" w:space="0" w:color="auto"/>
              <w:right w:val="single" w:sz="4" w:space="0" w:color="auto"/>
            </w:tcBorders>
            <w:hideMark/>
          </w:tcPr>
          <w:p w14:paraId="57E575BC" w14:textId="33C46EFE" w:rsidR="00A3020E" w:rsidRPr="009C3CA6" w:rsidRDefault="00A3020E" w:rsidP="00923C94">
            <w:pPr>
              <w:jc w:val="both"/>
              <w:rPr>
                <w:rFonts w:asciiTheme="minorBidi" w:hAnsiTheme="minorBidi" w:cstheme="minorBidi"/>
                <w:b/>
                <w:sz w:val="20"/>
                <w:szCs w:val="20"/>
              </w:rPr>
            </w:pPr>
            <w:r w:rsidRPr="009C3CA6">
              <w:rPr>
                <w:rFonts w:asciiTheme="minorBidi" w:hAnsiTheme="minorBidi" w:cstheme="minorBidi"/>
                <w:b/>
                <w:sz w:val="20"/>
                <w:szCs w:val="20"/>
              </w:rPr>
              <w:t>Food</w:t>
            </w:r>
            <w:r w:rsidR="00B143B9" w:rsidRPr="009C3CA6">
              <w:rPr>
                <w:rFonts w:asciiTheme="minorBidi" w:hAnsiTheme="minorBidi" w:cstheme="minorBidi"/>
                <w:b/>
                <w:sz w:val="20"/>
                <w:szCs w:val="20"/>
              </w:rPr>
              <w:t xml:space="preserve"> </w:t>
            </w:r>
            <w:r w:rsidRPr="009C3CA6">
              <w:rPr>
                <w:rFonts w:asciiTheme="minorBidi" w:hAnsiTheme="minorBidi" w:cstheme="minorBidi"/>
                <w:b/>
                <w:sz w:val="20"/>
                <w:szCs w:val="20"/>
              </w:rPr>
              <w:t>Category</w:t>
            </w:r>
          </w:p>
          <w:p w14:paraId="18E2A3D6" w14:textId="77777777" w:rsidR="00A3020E" w:rsidRPr="009C3CA6" w:rsidRDefault="00A3020E" w:rsidP="00923C94">
            <w:pPr>
              <w:jc w:val="both"/>
              <w:rPr>
                <w:rFonts w:asciiTheme="minorBidi" w:hAnsiTheme="minorBidi" w:cstheme="minorBidi"/>
                <w:b/>
                <w:sz w:val="20"/>
                <w:szCs w:val="20"/>
              </w:rPr>
            </w:pPr>
          </w:p>
        </w:tc>
        <w:tc>
          <w:tcPr>
            <w:tcW w:w="1002" w:type="pct"/>
            <w:vMerge w:val="restart"/>
            <w:tcBorders>
              <w:top w:val="single" w:sz="4" w:space="0" w:color="auto"/>
              <w:left w:val="single" w:sz="4" w:space="0" w:color="auto"/>
              <w:bottom w:val="single" w:sz="4" w:space="0" w:color="auto"/>
              <w:right w:val="single" w:sz="4" w:space="0" w:color="auto"/>
            </w:tcBorders>
            <w:hideMark/>
          </w:tcPr>
          <w:p w14:paraId="49B409DB" w14:textId="77777777" w:rsidR="00A3020E" w:rsidRPr="009C3CA6" w:rsidRDefault="00A3020E" w:rsidP="00923C94">
            <w:pPr>
              <w:jc w:val="both"/>
              <w:rPr>
                <w:rFonts w:asciiTheme="minorBidi" w:hAnsiTheme="minorBidi" w:cstheme="minorBidi"/>
                <w:b/>
                <w:sz w:val="20"/>
                <w:szCs w:val="20"/>
              </w:rPr>
            </w:pPr>
            <w:r w:rsidRPr="009C3CA6">
              <w:rPr>
                <w:rFonts w:asciiTheme="minorBidi" w:hAnsiTheme="minorBidi" w:cstheme="minorBidi"/>
                <w:b/>
                <w:sz w:val="20"/>
                <w:szCs w:val="20"/>
              </w:rPr>
              <w:t>Micro-organisms</w:t>
            </w:r>
          </w:p>
        </w:tc>
        <w:tc>
          <w:tcPr>
            <w:tcW w:w="681" w:type="pct"/>
            <w:gridSpan w:val="2"/>
            <w:tcBorders>
              <w:top w:val="single" w:sz="4" w:space="0" w:color="auto"/>
              <w:left w:val="single" w:sz="4" w:space="0" w:color="auto"/>
              <w:bottom w:val="single" w:sz="4" w:space="0" w:color="auto"/>
              <w:right w:val="single" w:sz="4" w:space="0" w:color="auto"/>
            </w:tcBorders>
            <w:hideMark/>
          </w:tcPr>
          <w:p w14:paraId="1AEAEA7B" w14:textId="77C9C5EA" w:rsidR="00A3020E" w:rsidRPr="009C3CA6" w:rsidRDefault="00A3020E" w:rsidP="00923C94">
            <w:pPr>
              <w:jc w:val="center"/>
              <w:rPr>
                <w:rFonts w:asciiTheme="minorBidi" w:hAnsiTheme="minorBidi" w:cstheme="minorBidi"/>
                <w:b/>
                <w:sz w:val="20"/>
                <w:szCs w:val="20"/>
              </w:rPr>
            </w:pPr>
            <w:r w:rsidRPr="009C3CA6">
              <w:rPr>
                <w:rFonts w:asciiTheme="minorBidi" w:hAnsiTheme="minorBidi" w:cstheme="minorBidi"/>
                <w:b/>
                <w:sz w:val="20"/>
                <w:szCs w:val="20"/>
              </w:rPr>
              <w:t>Sampling</w:t>
            </w:r>
            <w:r w:rsidRPr="009C3CA6">
              <w:rPr>
                <w:rFonts w:asciiTheme="minorBidi" w:hAnsiTheme="minorBidi" w:cstheme="minorBidi"/>
                <w:b/>
                <w:color w:val="FF0000"/>
                <w:sz w:val="20"/>
                <w:szCs w:val="20"/>
              </w:rPr>
              <w:t xml:space="preserve"> </w:t>
            </w:r>
            <w:r w:rsidRPr="009C3CA6">
              <w:rPr>
                <w:rFonts w:asciiTheme="minorBidi" w:hAnsiTheme="minorBidi" w:cstheme="minorBidi"/>
                <w:b/>
                <w:sz w:val="20"/>
                <w:szCs w:val="20"/>
              </w:rPr>
              <w:t>plan</w:t>
            </w:r>
          </w:p>
        </w:tc>
        <w:tc>
          <w:tcPr>
            <w:tcW w:w="1023" w:type="pct"/>
            <w:gridSpan w:val="2"/>
            <w:tcBorders>
              <w:top w:val="single" w:sz="4" w:space="0" w:color="auto"/>
              <w:left w:val="single" w:sz="4" w:space="0" w:color="auto"/>
              <w:bottom w:val="single" w:sz="4" w:space="0" w:color="auto"/>
              <w:right w:val="single" w:sz="4" w:space="0" w:color="auto"/>
            </w:tcBorders>
            <w:hideMark/>
          </w:tcPr>
          <w:p w14:paraId="413234F2" w14:textId="77777777" w:rsidR="00A3020E" w:rsidRPr="009C3CA6" w:rsidRDefault="00A3020E" w:rsidP="00923C94">
            <w:pPr>
              <w:jc w:val="center"/>
              <w:rPr>
                <w:rFonts w:asciiTheme="minorBidi" w:hAnsiTheme="minorBidi" w:cstheme="minorBidi"/>
                <w:b/>
                <w:sz w:val="20"/>
                <w:szCs w:val="20"/>
              </w:rPr>
            </w:pPr>
            <w:r w:rsidRPr="009C3CA6">
              <w:rPr>
                <w:rFonts w:asciiTheme="minorBidi" w:hAnsiTheme="minorBidi" w:cstheme="minorBidi"/>
                <w:b/>
                <w:sz w:val="20"/>
                <w:szCs w:val="20"/>
              </w:rPr>
              <w:t>Limits</w:t>
            </w:r>
          </w:p>
        </w:tc>
        <w:tc>
          <w:tcPr>
            <w:tcW w:w="626" w:type="pct"/>
            <w:vMerge w:val="restart"/>
            <w:tcBorders>
              <w:top w:val="single" w:sz="4" w:space="0" w:color="auto"/>
              <w:left w:val="single" w:sz="4" w:space="0" w:color="auto"/>
              <w:bottom w:val="single" w:sz="4" w:space="0" w:color="auto"/>
              <w:right w:val="single" w:sz="4" w:space="0" w:color="auto"/>
            </w:tcBorders>
            <w:hideMark/>
          </w:tcPr>
          <w:p w14:paraId="3E25ED99" w14:textId="77777777" w:rsidR="00A3020E" w:rsidRPr="009C3CA6" w:rsidRDefault="00A3020E" w:rsidP="00615E9B">
            <w:pPr>
              <w:rPr>
                <w:rFonts w:asciiTheme="minorBidi" w:hAnsiTheme="minorBidi" w:cstheme="minorBidi"/>
                <w:b/>
                <w:sz w:val="20"/>
                <w:szCs w:val="20"/>
              </w:rPr>
            </w:pPr>
            <w:r w:rsidRPr="009C3CA6">
              <w:rPr>
                <w:rFonts w:asciiTheme="minorBidi" w:hAnsiTheme="minorBidi" w:cstheme="minorBidi"/>
                <w:b/>
                <w:sz w:val="20"/>
                <w:szCs w:val="20"/>
              </w:rPr>
              <w:t>Test method reference</w:t>
            </w:r>
            <w:r w:rsidRPr="009C3CA6">
              <w:rPr>
                <w:rStyle w:val="FootnoteReference"/>
                <w:rFonts w:asciiTheme="minorBidi" w:hAnsiTheme="minorBidi" w:cstheme="minorBidi"/>
                <w:b/>
                <w:sz w:val="20"/>
                <w:szCs w:val="20"/>
              </w:rPr>
              <w:footnoteReference w:id="2"/>
            </w:r>
          </w:p>
        </w:tc>
        <w:tc>
          <w:tcPr>
            <w:tcW w:w="966" w:type="pct"/>
            <w:vMerge w:val="restart"/>
            <w:tcBorders>
              <w:top w:val="single" w:sz="4" w:space="0" w:color="auto"/>
              <w:left w:val="single" w:sz="4" w:space="0" w:color="auto"/>
            </w:tcBorders>
          </w:tcPr>
          <w:p w14:paraId="5018DD93" w14:textId="77777777" w:rsidR="00A3020E" w:rsidRPr="009C3CA6" w:rsidRDefault="00A3020E" w:rsidP="00896D09">
            <w:pPr>
              <w:rPr>
                <w:rFonts w:asciiTheme="minorBidi" w:hAnsiTheme="minorBidi" w:cstheme="minorBidi"/>
                <w:b/>
                <w:sz w:val="20"/>
                <w:szCs w:val="20"/>
              </w:rPr>
            </w:pPr>
            <w:r w:rsidRPr="009C3CA6">
              <w:rPr>
                <w:rFonts w:asciiTheme="minorBidi" w:hAnsiTheme="minorBidi" w:cstheme="minorBidi"/>
                <w:b/>
                <w:sz w:val="20"/>
                <w:szCs w:val="20"/>
              </w:rPr>
              <w:t>Stage</w:t>
            </w:r>
          </w:p>
        </w:tc>
      </w:tr>
      <w:tr w:rsidR="00636C67" w:rsidRPr="009C3CA6" w14:paraId="79B0B4D7" w14:textId="77777777" w:rsidTr="00CE4983">
        <w:trPr>
          <w:trHeight w:val="375"/>
        </w:trPr>
        <w:tc>
          <w:tcPr>
            <w:tcW w:w="702" w:type="pct"/>
            <w:vMerge/>
            <w:tcBorders>
              <w:left w:val="single" w:sz="4" w:space="0" w:color="auto"/>
              <w:right w:val="single" w:sz="4" w:space="0" w:color="auto"/>
            </w:tcBorders>
            <w:vAlign w:val="center"/>
            <w:hideMark/>
          </w:tcPr>
          <w:p w14:paraId="452CC5D3" w14:textId="77777777" w:rsidR="00A3020E" w:rsidRPr="009C3CA6" w:rsidRDefault="00A3020E" w:rsidP="00923C94">
            <w:pPr>
              <w:jc w:val="both"/>
              <w:rPr>
                <w:rFonts w:asciiTheme="minorBidi" w:hAnsiTheme="minorBidi" w:cstheme="minorBidi"/>
                <w:sz w:val="20"/>
                <w:szCs w:val="20"/>
                <w:lang w:eastAsia="zh-CN"/>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14:paraId="61AE1601" w14:textId="77777777" w:rsidR="00A3020E" w:rsidRPr="009C3CA6" w:rsidRDefault="00A3020E" w:rsidP="00923C94">
            <w:pPr>
              <w:jc w:val="both"/>
              <w:rPr>
                <w:rFonts w:asciiTheme="minorBidi" w:hAnsiTheme="minorBidi" w:cstheme="minorBidi"/>
                <w:sz w:val="20"/>
                <w:szCs w:val="20"/>
                <w:lang w:eastAsia="zh-CN"/>
              </w:rPr>
            </w:pPr>
          </w:p>
        </w:tc>
        <w:tc>
          <w:tcPr>
            <w:tcW w:w="341" w:type="pct"/>
            <w:tcBorders>
              <w:top w:val="single" w:sz="4" w:space="0" w:color="auto"/>
              <w:left w:val="single" w:sz="4" w:space="0" w:color="auto"/>
              <w:bottom w:val="single" w:sz="4" w:space="0" w:color="auto"/>
              <w:right w:val="single" w:sz="4" w:space="0" w:color="auto"/>
            </w:tcBorders>
            <w:hideMark/>
          </w:tcPr>
          <w:p w14:paraId="6E8F02D8" w14:textId="77777777" w:rsidR="00A3020E" w:rsidRPr="009C3CA6" w:rsidRDefault="00A3020E" w:rsidP="00923C94">
            <w:pPr>
              <w:jc w:val="center"/>
              <w:rPr>
                <w:rFonts w:asciiTheme="minorBidi" w:hAnsiTheme="minorBidi" w:cstheme="minorBidi"/>
                <w:b/>
                <w:bCs/>
                <w:sz w:val="20"/>
                <w:szCs w:val="20"/>
                <w:lang w:eastAsia="zh-CN"/>
              </w:rPr>
            </w:pPr>
            <w:r w:rsidRPr="009C3CA6">
              <w:rPr>
                <w:rFonts w:asciiTheme="minorBidi" w:hAnsiTheme="minorBidi" w:cstheme="minorBidi"/>
                <w:b/>
                <w:bCs/>
                <w:sz w:val="20"/>
                <w:szCs w:val="20"/>
                <w:lang w:eastAsia="zh-CN"/>
              </w:rPr>
              <w:t>n</w:t>
            </w:r>
          </w:p>
        </w:tc>
        <w:tc>
          <w:tcPr>
            <w:tcW w:w="340" w:type="pct"/>
            <w:tcBorders>
              <w:top w:val="single" w:sz="4" w:space="0" w:color="auto"/>
              <w:left w:val="single" w:sz="4" w:space="0" w:color="auto"/>
              <w:bottom w:val="single" w:sz="4" w:space="0" w:color="auto"/>
              <w:right w:val="single" w:sz="4" w:space="0" w:color="auto"/>
            </w:tcBorders>
            <w:hideMark/>
          </w:tcPr>
          <w:p w14:paraId="7F6D1A8A" w14:textId="77777777" w:rsidR="00A3020E" w:rsidRPr="009C3CA6" w:rsidRDefault="00A3020E" w:rsidP="00923C94">
            <w:pPr>
              <w:jc w:val="center"/>
              <w:rPr>
                <w:rFonts w:asciiTheme="minorBidi" w:hAnsiTheme="minorBidi" w:cstheme="minorBidi"/>
                <w:b/>
                <w:bCs/>
                <w:sz w:val="20"/>
                <w:szCs w:val="20"/>
                <w:lang w:eastAsia="zh-CN"/>
              </w:rPr>
            </w:pPr>
            <w:r w:rsidRPr="009C3CA6">
              <w:rPr>
                <w:rFonts w:asciiTheme="minorBidi" w:hAnsiTheme="minorBidi" w:cstheme="minorBidi"/>
                <w:b/>
                <w:bCs/>
                <w:sz w:val="20"/>
                <w:szCs w:val="20"/>
                <w:lang w:eastAsia="zh-CN"/>
              </w:rPr>
              <w:t>c</w:t>
            </w:r>
          </w:p>
        </w:tc>
        <w:tc>
          <w:tcPr>
            <w:tcW w:w="511" w:type="pct"/>
            <w:tcBorders>
              <w:top w:val="single" w:sz="4" w:space="0" w:color="auto"/>
              <w:left w:val="single" w:sz="4" w:space="0" w:color="auto"/>
              <w:bottom w:val="single" w:sz="4" w:space="0" w:color="auto"/>
              <w:right w:val="single" w:sz="4" w:space="0" w:color="auto"/>
            </w:tcBorders>
            <w:hideMark/>
          </w:tcPr>
          <w:p w14:paraId="17A02CED" w14:textId="77777777" w:rsidR="00A3020E" w:rsidRPr="009C3CA6" w:rsidRDefault="00A3020E" w:rsidP="00923C94">
            <w:pPr>
              <w:jc w:val="center"/>
              <w:rPr>
                <w:rFonts w:asciiTheme="minorBidi" w:hAnsiTheme="minorBidi" w:cstheme="minorBidi"/>
                <w:b/>
                <w:bCs/>
                <w:sz w:val="20"/>
                <w:szCs w:val="20"/>
                <w:lang w:eastAsia="zh-CN"/>
              </w:rPr>
            </w:pPr>
            <w:r w:rsidRPr="009C3CA6">
              <w:rPr>
                <w:rFonts w:asciiTheme="minorBidi" w:hAnsiTheme="minorBidi" w:cstheme="minorBidi"/>
                <w:b/>
                <w:bCs/>
                <w:sz w:val="20"/>
                <w:szCs w:val="20"/>
                <w:lang w:eastAsia="zh-CN"/>
              </w:rPr>
              <w:t>m</w:t>
            </w:r>
          </w:p>
        </w:tc>
        <w:tc>
          <w:tcPr>
            <w:tcW w:w="512" w:type="pct"/>
            <w:tcBorders>
              <w:top w:val="single" w:sz="4" w:space="0" w:color="auto"/>
              <w:left w:val="single" w:sz="4" w:space="0" w:color="auto"/>
              <w:bottom w:val="single" w:sz="4" w:space="0" w:color="auto"/>
              <w:right w:val="single" w:sz="4" w:space="0" w:color="auto"/>
            </w:tcBorders>
            <w:hideMark/>
          </w:tcPr>
          <w:p w14:paraId="76E83F42" w14:textId="77777777" w:rsidR="00A3020E" w:rsidRPr="009C3CA6" w:rsidRDefault="00A3020E" w:rsidP="00923C94">
            <w:pPr>
              <w:jc w:val="center"/>
              <w:rPr>
                <w:rFonts w:asciiTheme="minorBidi" w:hAnsiTheme="minorBidi" w:cstheme="minorBidi"/>
                <w:b/>
                <w:bCs/>
                <w:sz w:val="20"/>
                <w:szCs w:val="20"/>
                <w:lang w:eastAsia="zh-CN"/>
              </w:rPr>
            </w:pPr>
            <w:r w:rsidRPr="009C3CA6">
              <w:rPr>
                <w:rFonts w:asciiTheme="minorBidi" w:hAnsiTheme="minorBidi" w:cstheme="minorBidi"/>
                <w:b/>
                <w:bCs/>
                <w:sz w:val="20"/>
                <w:szCs w:val="20"/>
                <w:lang w:eastAsia="zh-CN"/>
              </w:rPr>
              <w:t>M</w:t>
            </w: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46CFCBE6" w14:textId="77777777" w:rsidR="00A3020E" w:rsidRPr="009C3CA6" w:rsidRDefault="00A3020E" w:rsidP="00923C94">
            <w:pPr>
              <w:jc w:val="both"/>
              <w:rPr>
                <w:rFonts w:asciiTheme="minorBidi" w:hAnsiTheme="minorBidi" w:cstheme="minorBidi"/>
                <w:sz w:val="20"/>
                <w:szCs w:val="20"/>
                <w:lang w:eastAsia="zh-CN"/>
              </w:rPr>
            </w:pPr>
          </w:p>
        </w:tc>
        <w:tc>
          <w:tcPr>
            <w:tcW w:w="966" w:type="pct"/>
            <w:vMerge/>
            <w:tcBorders>
              <w:left w:val="single" w:sz="4" w:space="0" w:color="auto"/>
              <w:bottom w:val="single" w:sz="4" w:space="0" w:color="auto"/>
            </w:tcBorders>
          </w:tcPr>
          <w:p w14:paraId="2CCE1963" w14:textId="77777777" w:rsidR="00A3020E" w:rsidRPr="009C3CA6" w:rsidRDefault="00A3020E" w:rsidP="00896D09">
            <w:pPr>
              <w:rPr>
                <w:rFonts w:asciiTheme="minorBidi" w:hAnsiTheme="minorBidi" w:cstheme="minorBidi"/>
                <w:sz w:val="20"/>
                <w:szCs w:val="20"/>
                <w:lang w:eastAsia="zh-CN"/>
              </w:rPr>
            </w:pPr>
          </w:p>
        </w:tc>
      </w:tr>
      <w:tr w:rsidR="00636C67" w:rsidRPr="009C3CA6" w14:paraId="1C117F61" w14:textId="77777777" w:rsidTr="00CE4983">
        <w:trPr>
          <w:trHeight w:val="58"/>
        </w:trPr>
        <w:tc>
          <w:tcPr>
            <w:tcW w:w="702" w:type="pct"/>
            <w:vMerge w:val="restart"/>
            <w:tcBorders>
              <w:left w:val="single" w:sz="4" w:space="0" w:color="auto"/>
              <w:right w:val="single" w:sz="4" w:space="0" w:color="auto"/>
            </w:tcBorders>
          </w:tcPr>
          <w:p w14:paraId="55860353" w14:textId="77777777" w:rsidR="00C30BF2"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Pasteurized Milk</w:t>
            </w:r>
          </w:p>
          <w:p w14:paraId="0B16A00F" w14:textId="48344875"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right w:val="single" w:sz="4" w:space="0" w:color="auto"/>
            </w:tcBorders>
          </w:tcPr>
          <w:p w14:paraId="7E070DFA" w14:textId="40CFAA9A" w:rsidR="00A3020E" w:rsidRPr="009C3CA6" w:rsidRDefault="00A3020E" w:rsidP="00615E9B">
            <w:pPr>
              <w:rPr>
                <w:rFonts w:asciiTheme="minorBidi" w:hAnsiTheme="minorBidi" w:cstheme="minorBidi"/>
                <w:sz w:val="20"/>
                <w:szCs w:val="20"/>
                <w:lang w:eastAsia="zh-CN"/>
              </w:rPr>
            </w:pPr>
            <w:r w:rsidRPr="009C3CA6">
              <w:rPr>
                <w:rFonts w:asciiTheme="minorBidi" w:hAnsiTheme="minorBidi" w:cstheme="minorBidi"/>
                <w:sz w:val="20"/>
                <w:szCs w:val="20"/>
                <w:lang w:eastAsia="zh-CN"/>
              </w:rPr>
              <w:t>Total plate count (TVC)</w:t>
            </w:r>
            <w:r w:rsidRPr="009C3CA6">
              <w:rPr>
                <w:rFonts w:asciiTheme="minorBidi" w:hAnsiTheme="minorBidi" w:cstheme="minorBidi"/>
                <w:bCs/>
                <w:i/>
                <w:iCs/>
                <w:sz w:val="20"/>
                <w:szCs w:val="20"/>
                <w:lang w:val="en-US"/>
              </w:rPr>
              <w:t xml:space="preserve"> (</w:t>
            </w:r>
            <w:r w:rsidRPr="00A12F7E">
              <w:rPr>
                <w:rFonts w:asciiTheme="minorBidi" w:hAnsiTheme="minorBidi" w:cstheme="minorBidi"/>
                <w:bCs/>
                <w:sz w:val="20"/>
                <w:szCs w:val="20"/>
                <w:lang w:val="en-US"/>
              </w:rPr>
              <w:t>Aerobic Plate count</w:t>
            </w:r>
            <w:r w:rsidRPr="009C3CA6">
              <w:rPr>
                <w:rFonts w:asciiTheme="minorBidi" w:hAnsiTheme="minorBidi" w:cstheme="minorBidi"/>
                <w:bCs/>
                <w:i/>
                <w:iCs/>
                <w:sz w:val="20"/>
                <w:szCs w:val="20"/>
                <w:lang w:val="en-US"/>
              </w:rPr>
              <w:t>)</w:t>
            </w:r>
            <w:r w:rsidRPr="009C3CA6">
              <w:rPr>
                <w:rFonts w:asciiTheme="minorBidi" w:hAnsiTheme="minorBidi" w:cstheme="minorBidi"/>
                <w:sz w:val="20"/>
                <w:szCs w:val="20"/>
                <w:lang w:eastAsia="zh-CN"/>
              </w:rPr>
              <w:t xml:space="preserve"> </w:t>
            </w:r>
          </w:p>
        </w:tc>
        <w:tc>
          <w:tcPr>
            <w:tcW w:w="341" w:type="pct"/>
            <w:tcBorders>
              <w:top w:val="single" w:sz="4" w:space="0" w:color="auto"/>
              <w:left w:val="single" w:sz="4" w:space="0" w:color="auto"/>
              <w:bottom w:val="single" w:sz="4" w:space="0" w:color="auto"/>
              <w:right w:val="single" w:sz="4" w:space="0" w:color="auto"/>
            </w:tcBorders>
          </w:tcPr>
          <w:p w14:paraId="6FB0284D"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tcPr>
          <w:p w14:paraId="5407152C"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1</w:t>
            </w:r>
          </w:p>
        </w:tc>
        <w:tc>
          <w:tcPr>
            <w:tcW w:w="511" w:type="pct"/>
            <w:tcBorders>
              <w:top w:val="single" w:sz="4" w:space="0" w:color="auto"/>
              <w:left w:val="single" w:sz="4" w:space="0" w:color="auto"/>
              <w:bottom w:val="single" w:sz="4" w:space="0" w:color="auto"/>
              <w:right w:val="single" w:sz="4" w:space="0" w:color="auto"/>
            </w:tcBorders>
          </w:tcPr>
          <w:p w14:paraId="2EC414EC" w14:textId="77777777" w:rsidR="00A3020E" w:rsidRPr="009C3CA6" w:rsidRDefault="00A3020E" w:rsidP="00923C94">
            <w:pPr>
              <w:jc w:val="center"/>
              <w:rPr>
                <w:rFonts w:asciiTheme="minorBidi" w:hAnsiTheme="minorBidi" w:cstheme="minorBidi"/>
                <w:sz w:val="20"/>
                <w:szCs w:val="20"/>
                <w:vertAlign w:val="superscript"/>
                <w:lang w:eastAsia="zh-CN"/>
              </w:rPr>
            </w:pPr>
            <w:r w:rsidRPr="009C3CA6">
              <w:rPr>
                <w:rFonts w:asciiTheme="minorBidi" w:hAnsiTheme="minorBidi" w:cstheme="minorBidi"/>
                <w:sz w:val="20"/>
                <w:szCs w:val="20"/>
                <w:lang w:eastAsia="zh-CN"/>
              </w:rPr>
              <w:t>5.10</w:t>
            </w:r>
            <w:r w:rsidRPr="009C3CA6">
              <w:rPr>
                <w:rFonts w:asciiTheme="minorBidi" w:hAnsiTheme="minorBidi" w:cstheme="minorBidi"/>
                <w:sz w:val="20"/>
                <w:szCs w:val="20"/>
                <w:vertAlign w:val="superscript"/>
                <w:lang w:eastAsia="zh-CN"/>
              </w:rPr>
              <w:t>4</w:t>
            </w:r>
          </w:p>
          <w:p w14:paraId="336376B4"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w:t>
            </w:r>
            <w:proofErr w:type="spellStart"/>
            <w:r w:rsidRPr="009C3CA6">
              <w:rPr>
                <w:rFonts w:asciiTheme="minorBidi" w:hAnsiTheme="minorBidi" w:cstheme="minorBidi"/>
                <w:i/>
                <w:iCs/>
                <w:sz w:val="20"/>
                <w:szCs w:val="20"/>
                <w:lang w:eastAsia="zh-CN"/>
              </w:rPr>
              <w:t>cfu</w:t>
            </w:r>
            <w:proofErr w:type="spellEnd"/>
            <w:r w:rsidRPr="009C3CA6">
              <w:rPr>
                <w:rFonts w:asciiTheme="minorBidi" w:hAnsiTheme="minorBidi" w:cstheme="minorBidi"/>
                <w:i/>
                <w:iCs/>
                <w:sz w:val="20"/>
                <w:szCs w:val="20"/>
                <w:lang w:eastAsia="zh-CN"/>
              </w:rPr>
              <w:t>/mL</w:t>
            </w:r>
            <w:r w:rsidRPr="009C3CA6">
              <w:rPr>
                <w:rFonts w:asciiTheme="minorBidi" w:hAnsiTheme="minorBidi" w:cstheme="minorBidi"/>
                <w:sz w:val="20"/>
                <w:szCs w:val="20"/>
                <w:lang w:eastAsia="zh-CN"/>
              </w:rPr>
              <w:t>)</w:t>
            </w:r>
          </w:p>
        </w:tc>
        <w:tc>
          <w:tcPr>
            <w:tcW w:w="512" w:type="pct"/>
            <w:tcBorders>
              <w:top w:val="single" w:sz="4" w:space="0" w:color="auto"/>
              <w:left w:val="single" w:sz="4" w:space="0" w:color="auto"/>
              <w:bottom w:val="single" w:sz="4" w:space="0" w:color="auto"/>
              <w:right w:val="single" w:sz="4" w:space="0" w:color="auto"/>
            </w:tcBorders>
          </w:tcPr>
          <w:p w14:paraId="09CDB07C" w14:textId="77777777" w:rsidR="00A3020E" w:rsidRPr="009C3CA6" w:rsidRDefault="00A3020E" w:rsidP="00923C94">
            <w:pPr>
              <w:jc w:val="center"/>
              <w:rPr>
                <w:rFonts w:asciiTheme="minorBidi" w:hAnsiTheme="minorBidi" w:cstheme="minorBidi"/>
                <w:sz w:val="20"/>
                <w:szCs w:val="20"/>
                <w:vertAlign w:val="superscript"/>
                <w:lang w:eastAsia="zh-CN"/>
              </w:rPr>
            </w:pPr>
            <w:r w:rsidRPr="009C3CA6">
              <w:rPr>
                <w:rFonts w:asciiTheme="minorBidi" w:hAnsiTheme="minorBidi" w:cstheme="minorBidi"/>
                <w:sz w:val="20"/>
                <w:szCs w:val="20"/>
                <w:lang w:eastAsia="zh-CN"/>
              </w:rPr>
              <w:t>10</w:t>
            </w:r>
            <w:r w:rsidRPr="009C3CA6">
              <w:rPr>
                <w:rFonts w:asciiTheme="minorBidi" w:hAnsiTheme="minorBidi" w:cstheme="minorBidi"/>
                <w:sz w:val="20"/>
                <w:szCs w:val="20"/>
                <w:vertAlign w:val="superscript"/>
                <w:lang w:eastAsia="zh-CN"/>
              </w:rPr>
              <w:t>5</w:t>
            </w:r>
          </w:p>
          <w:p w14:paraId="32F83766"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w:t>
            </w:r>
            <w:proofErr w:type="spellStart"/>
            <w:r w:rsidRPr="009C3CA6">
              <w:rPr>
                <w:rFonts w:asciiTheme="minorBidi" w:hAnsiTheme="minorBidi" w:cstheme="minorBidi"/>
                <w:bCs/>
                <w:i/>
                <w:iCs/>
                <w:sz w:val="20"/>
                <w:szCs w:val="20"/>
                <w:lang w:val="en-US"/>
              </w:rPr>
              <w:t>cfu</w:t>
            </w:r>
            <w:proofErr w:type="spellEnd"/>
            <w:r w:rsidRPr="009C3CA6">
              <w:rPr>
                <w:rFonts w:asciiTheme="minorBidi" w:hAnsiTheme="minorBidi" w:cstheme="minorBidi"/>
                <w:bCs/>
                <w:i/>
                <w:iCs/>
                <w:sz w:val="20"/>
                <w:szCs w:val="20"/>
                <w:lang w:val="en-US"/>
              </w:rPr>
              <w:t>/mL)</w:t>
            </w:r>
          </w:p>
        </w:tc>
        <w:tc>
          <w:tcPr>
            <w:tcW w:w="626" w:type="pct"/>
            <w:tcBorders>
              <w:top w:val="single" w:sz="4" w:space="0" w:color="auto"/>
              <w:left w:val="single" w:sz="4" w:space="0" w:color="auto"/>
              <w:right w:val="single" w:sz="4" w:space="0" w:color="auto"/>
            </w:tcBorders>
          </w:tcPr>
          <w:p w14:paraId="7772204A"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End of the manufacturing process</w:t>
            </w:r>
          </w:p>
        </w:tc>
        <w:tc>
          <w:tcPr>
            <w:tcW w:w="966" w:type="pct"/>
            <w:tcBorders>
              <w:top w:val="single" w:sz="4" w:space="0" w:color="auto"/>
              <w:left w:val="single" w:sz="4" w:space="0" w:color="auto"/>
              <w:right w:val="single" w:sz="4" w:space="0" w:color="auto"/>
            </w:tcBorders>
          </w:tcPr>
          <w:p w14:paraId="704DA7B9"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End of the manufacturing process</w:t>
            </w:r>
          </w:p>
          <w:p w14:paraId="6E285353"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(PHC)</w:t>
            </w:r>
          </w:p>
        </w:tc>
      </w:tr>
      <w:tr w:rsidR="00896D09" w:rsidRPr="009C3CA6" w14:paraId="27DE01EA" w14:textId="77777777" w:rsidTr="009C3CA6">
        <w:trPr>
          <w:trHeight w:val="58"/>
        </w:trPr>
        <w:tc>
          <w:tcPr>
            <w:tcW w:w="702" w:type="pct"/>
            <w:vMerge/>
            <w:tcBorders>
              <w:left w:val="single" w:sz="4" w:space="0" w:color="auto"/>
              <w:right w:val="single" w:sz="4" w:space="0" w:color="auto"/>
            </w:tcBorders>
          </w:tcPr>
          <w:p w14:paraId="66507930" w14:textId="77777777"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bottom w:val="single" w:sz="4" w:space="0" w:color="auto"/>
              <w:right w:val="single" w:sz="4" w:space="0" w:color="auto"/>
            </w:tcBorders>
          </w:tcPr>
          <w:p w14:paraId="3846152F" w14:textId="77777777" w:rsidR="00A3020E" w:rsidRPr="009C3CA6" w:rsidRDefault="00A3020E" w:rsidP="00615E9B">
            <w:pPr>
              <w:rPr>
                <w:rFonts w:asciiTheme="minorBidi" w:hAnsiTheme="minorBidi" w:cstheme="minorBidi"/>
                <w:sz w:val="20"/>
                <w:szCs w:val="20"/>
                <w:lang w:eastAsia="zh-CN"/>
              </w:rPr>
            </w:pPr>
            <w:r w:rsidRPr="009C3CA6">
              <w:rPr>
                <w:rFonts w:asciiTheme="minorBidi" w:hAnsiTheme="minorBidi" w:cstheme="minorBidi"/>
                <w:bCs/>
                <w:i/>
                <w:iCs/>
                <w:sz w:val="20"/>
                <w:szCs w:val="20"/>
                <w:lang w:val="en-US"/>
              </w:rPr>
              <w:t xml:space="preserve">Enterobacteriaceae </w:t>
            </w:r>
          </w:p>
        </w:tc>
        <w:tc>
          <w:tcPr>
            <w:tcW w:w="341" w:type="pct"/>
            <w:tcBorders>
              <w:top w:val="single" w:sz="4" w:space="0" w:color="auto"/>
              <w:left w:val="single" w:sz="4" w:space="0" w:color="auto"/>
              <w:bottom w:val="single" w:sz="4" w:space="0" w:color="auto"/>
              <w:right w:val="single" w:sz="4" w:space="0" w:color="auto"/>
            </w:tcBorders>
          </w:tcPr>
          <w:p w14:paraId="73A77161"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tcPr>
          <w:p w14:paraId="79B5971D"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0</w:t>
            </w:r>
          </w:p>
        </w:tc>
        <w:tc>
          <w:tcPr>
            <w:tcW w:w="1023" w:type="pct"/>
            <w:gridSpan w:val="2"/>
            <w:tcBorders>
              <w:top w:val="single" w:sz="4" w:space="0" w:color="auto"/>
              <w:left w:val="single" w:sz="4" w:space="0" w:color="auto"/>
              <w:bottom w:val="single" w:sz="4" w:space="0" w:color="auto"/>
              <w:right w:val="single" w:sz="4" w:space="0" w:color="auto"/>
            </w:tcBorders>
          </w:tcPr>
          <w:p w14:paraId="46731D8F"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10</w:t>
            </w:r>
            <w:r w:rsidRPr="009C3CA6">
              <w:rPr>
                <w:rFonts w:asciiTheme="minorBidi" w:hAnsiTheme="minorBidi" w:cstheme="minorBidi"/>
                <w:bCs/>
                <w:i/>
                <w:iCs/>
                <w:sz w:val="20"/>
                <w:szCs w:val="20"/>
                <w:lang w:val="en-US"/>
              </w:rPr>
              <w:t>(</w:t>
            </w:r>
            <w:proofErr w:type="spellStart"/>
            <w:r w:rsidRPr="009C3CA6">
              <w:rPr>
                <w:rFonts w:asciiTheme="minorBidi" w:hAnsiTheme="minorBidi" w:cstheme="minorBidi"/>
                <w:bCs/>
                <w:i/>
                <w:iCs/>
                <w:sz w:val="20"/>
                <w:szCs w:val="20"/>
                <w:lang w:val="en-US"/>
              </w:rPr>
              <w:t>cfu</w:t>
            </w:r>
            <w:proofErr w:type="spellEnd"/>
            <w:r w:rsidRPr="009C3CA6">
              <w:rPr>
                <w:rFonts w:asciiTheme="minorBidi" w:hAnsiTheme="minorBidi" w:cstheme="minorBidi"/>
                <w:bCs/>
                <w:i/>
                <w:iCs/>
                <w:sz w:val="20"/>
                <w:szCs w:val="20"/>
                <w:lang w:val="en-US"/>
              </w:rPr>
              <w:t>/mL)</w:t>
            </w:r>
          </w:p>
          <w:p w14:paraId="4941D1B0" w14:textId="77777777" w:rsidR="00A3020E" w:rsidRPr="009C3CA6" w:rsidRDefault="00A3020E" w:rsidP="00923C94">
            <w:pPr>
              <w:jc w:val="center"/>
              <w:rPr>
                <w:rFonts w:asciiTheme="minorBidi" w:hAnsiTheme="minorBidi" w:cstheme="minorBidi"/>
                <w:sz w:val="20"/>
                <w:szCs w:val="20"/>
                <w:lang w:eastAsia="zh-CN"/>
              </w:rPr>
            </w:pPr>
          </w:p>
        </w:tc>
        <w:tc>
          <w:tcPr>
            <w:tcW w:w="626" w:type="pct"/>
            <w:tcBorders>
              <w:top w:val="single" w:sz="4" w:space="0" w:color="auto"/>
              <w:left w:val="single" w:sz="4" w:space="0" w:color="auto"/>
              <w:bottom w:val="single" w:sz="4" w:space="0" w:color="auto"/>
              <w:right w:val="single" w:sz="4" w:space="0" w:color="auto"/>
            </w:tcBorders>
          </w:tcPr>
          <w:p w14:paraId="7D162580"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ISO 21528-2</w:t>
            </w:r>
          </w:p>
        </w:tc>
        <w:tc>
          <w:tcPr>
            <w:tcW w:w="966" w:type="pct"/>
            <w:tcBorders>
              <w:top w:val="single" w:sz="4" w:space="0" w:color="auto"/>
              <w:left w:val="single" w:sz="4" w:space="0" w:color="auto"/>
              <w:bottom w:val="single" w:sz="4" w:space="0" w:color="auto"/>
              <w:right w:val="single" w:sz="4" w:space="0" w:color="auto"/>
            </w:tcBorders>
          </w:tcPr>
          <w:p w14:paraId="55A9942A"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End of the manufacturing process</w:t>
            </w:r>
          </w:p>
          <w:p w14:paraId="65A5E20D"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(PHC)</w:t>
            </w:r>
          </w:p>
        </w:tc>
      </w:tr>
      <w:tr w:rsidR="00896D09" w:rsidRPr="009C3CA6" w14:paraId="53053BDC" w14:textId="77777777" w:rsidTr="009C3CA6">
        <w:trPr>
          <w:trHeight w:val="58"/>
        </w:trPr>
        <w:tc>
          <w:tcPr>
            <w:tcW w:w="702" w:type="pct"/>
            <w:vMerge/>
            <w:tcBorders>
              <w:left w:val="single" w:sz="4" w:space="0" w:color="auto"/>
              <w:right w:val="single" w:sz="4" w:space="0" w:color="auto"/>
            </w:tcBorders>
            <w:vAlign w:val="center"/>
          </w:tcPr>
          <w:p w14:paraId="0AFC24C9" w14:textId="77777777"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bottom w:val="single" w:sz="4" w:space="0" w:color="auto"/>
              <w:right w:val="single" w:sz="4" w:space="0" w:color="auto"/>
            </w:tcBorders>
          </w:tcPr>
          <w:p w14:paraId="061BDE08" w14:textId="77777777" w:rsidR="00A3020E" w:rsidRPr="00A12F7E" w:rsidRDefault="00A3020E" w:rsidP="00615E9B">
            <w:pPr>
              <w:rPr>
                <w:rFonts w:asciiTheme="minorBidi" w:hAnsiTheme="minorBidi" w:cstheme="minorBidi"/>
                <w:i/>
                <w:iCs/>
                <w:sz w:val="20"/>
                <w:szCs w:val="20"/>
                <w:lang w:eastAsia="zh-CN"/>
              </w:rPr>
            </w:pPr>
            <w:r w:rsidRPr="00A12F7E">
              <w:rPr>
                <w:rFonts w:asciiTheme="minorBidi" w:hAnsiTheme="minorBidi" w:cstheme="minorBidi"/>
                <w:i/>
                <w:iCs/>
                <w:sz w:val="20"/>
                <w:szCs w:val="20"/>
                <w:lang w:eastAsia="zh-CN"/>
              </w:rPr>
              <w:t xml:space="preserve">Salmonella </w:t>
            </w:r>
          </w:p>
        </w:tc>
        <w:tc>
          <w:tcPr>
            <w:tcW w:w="341" w:type="pct"/>
            <w:tcBorders>
              <w:top w:val="single" w:sz="4" w:space="0" w:color="auto"/>
              <w:left w:val="single" w:sz="4" w:space="0" w:color="auto"/>
              <w:bottom w:val="single" w:sz="4" w:space="0" w:color="auto"/>
              <w:right w:val="single" w:sz="4" w:space="0" w:color="auto"/>
            </w:tcBorders>
          </w:tcPr>
          <w:p w14:paraId="7621966B"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tcPr>
          <w:p w14:paraId="01948BF3"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0</w:t>
            </w:r>
          </w:p>
        </w:tc>
        <w:tc>
          <w:tcPr>
            <w:tcW w:w="1023" w:type="pct"/>
            <w:gridSpan w:val="2"/>
            <w:tcBorders>
              <w:top w:val="single" w:sz="4" w:space="0" w:color="auto"/>
              <w:left w:val="single" w:sz="4" w:space="0" w:color="auto"/>
              <w:bottom w:val="single" w:sz="4" w:space="0" w:color="auto"/>
              <w:right w:val="single" w:sz="4" w:space="0" w:color="auto"/>
            </w:tcBorders>
          </w:tcPr>
          <w:p w14:paraId="3AC98D2B"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 xml:space="preserve">ND </w:t>
            </w:r>
          </w:p>
          <w:p w14:paraId="613984AF"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w:t>
            </w:r>
            <w:r w:rsidRPr="009C3CA6">
              <w:rPr>
                <w:rFonts w:asciiTheme="minorBidi" w:hAnsiTheme="minorBidi" w:cstheme="minorBidi"/>
                <w:i/>
                <w:iCs/>
                <w:sz w:val="20"/>
                <w:szCs w:val="20"/>
                <w:lang w:eastAsia="zh-CN"/>
              </w:rPr>
              <w:t>in 25 ml</w:t>
            </w:r>
            <w:r w:rsidRPr="009C3CA6">
              <w:rPr>
                <w:rFonts w:asciiTheme="minorBidi" w:hAnsiTheme="minorBidi" w:cstheme="minorBidi"/>
                <w:sz w:val="20"/>
                <w:szCs w:val="20"/>
                <w:lang w:eastAsia="zh-CN"/>
              </w:rPr>
              <w:t>)</w:t>
            </w:r>
          </w:p>
        </w:tc>
        <w:tc>
          <w:tcPr>
            <w:tcW w:w="626" w:type="pct"/>
            <w:tcBorders>
              <w:top w:val="single" w:sz="4" w:space="0" w:color="auto"/>
              <w:left w:val="single" w:sz="4" w:space="0" w:color="auto"/>
              <w:bottom w:val="single" w:sz="4" w:space="0" w:color="auto"/>
              <w:right w:val="single" w:sz="4" w:space="0" w:color="auto"/>
            </w:tcBorders>
          </w:tcPr>
          <w:p w14:paraId="76A41F9D"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ISO 6579-1</w:t>
            </w:r>
          </w:p>
        </w:tc>
        <w:tc>
          <w:tcPr>
            <w:tcW w:w="966" w:type="pct"/>
            <w:tcBorders>
              <w:top w:val="single" w:sz="4" w:space="0" w:color="auto"/>
              <w:left w:val="single" w:sz="4" w:space="0" w:color="auto"/>
              <w:bottom w:val="single" w:sz="4" w:space="0" w:color="auto"/>
              <w:right w:val="single" w:sz="4" w:space="0" w:color="auto"/>
            </w:tcBorders>
          </w:tcPr>
          <w:p w14:paraId="115DB569"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On the market during the shelf-life (FSC)</w:t>
            </w:r>
          </w:p>
        </w:tc>
      </w:tr>
      <w:tr w:rsidR="00896D09" w:rsidRPr="009C3CA6" w14:paraId="7756764B" w14:textId="77777777" w:rsidTr="009C3CA6">
        <w:trPr>
          <w:trHeight w:val="58"/>
        </w:trPr>
        <w:tc>
          <w:tcPr>
            <w:tcW w:w="702" w:type="pct"/>
            <w:vMerge/>
            <w:tcBorders>
              <w:left w:val="single" w:sz="4" w:space="0" w:color="auto"/>
              <w:right w:val="single" w:sz="4" w:space="0" w:color="auto"/>
            </w:tcBorders>
            <w:vAlign w:val="center"/>
          </w:tcPr>
          <w:p w14:paraId="0AD6420A" w14:textId="77777777"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bottom w:val="single" w:sz="4" w:space="0" w:color="auto"/>
              <w:right w:val="single" w:sz="4" w:space="0" w:color="auto"/>
            </w:tcBorders>
            <w:hideMark/>
          </w:tcPr>
          <w:p w14:paraId="58B02850" w14:textId="77777777" w:rsidR="00A3020E" w:rsidRPr="00A12F7E" w:rsidRDefault="00A3020E" w:rsidP="00615E9B">
            <w:pPr>
              <w:rPr>
                <w:rFonts w:asciiTheme="minorBidi" w:hAnsiTheme="minorBidi" w:cstheme="minorBidi"/>
                <w:i/>
                <w:iCs/>
                <w:sz w:val="20"/>
                <w:szCs w:val="20"/>
                <w:lang w:eastAsia="zh-CN"/>
              </w:rPr>
            </w:pPr>
            <w:r w:rsidRPr="00A12F7E">
              <w:rPr>
                <w:rFonts w:asciiTheme="minorBidi" w:hAnsiTheme="minorBidi" w:cstheme="minorBidi"/>
                <w:i/>
                <w:iCs/>
                <w:sz w:val="20"/>
                <w:szCs w:val="20"/>
                <w:lang w:eastAsia="zh-CN"/>
              </w:rPr>
              <w:t xml:space="preserve">Listeria monocytogenes </w:t>
            </w:r>
          </w:p>
        </w:tc>
        <w:tc>
          <w:tcPr>
            <w:tcW w:w="341" w:type="pct"/>
            <w:tcBorders>
              <w:top w:val="single" w:sz="4" w:space="0" w:color="auto"/>
              <w:left w:val="single" w:sz="4" w:space="0" w:color="auto"/>
              <w:bottom w:val="single" w:sz="4" w:space="0" w:color="auto"/>
              <w:right w:val="single" w:sz="4" w:space="0" w:color="auto"/>
            </w:tcBorders>
            <w:hideMark/>
          </w:tcPr>
          <w:p w14:paraId="7907651E"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hideMark/>
          </w:tcPr>
          <w:p w14:paraId="2BBF2ADB"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0</w:t>
            </w:r>
          </w:p>
        </w:tc>
        <w:tc>
          <w:tcPr>
            <w:tcW w:w="1023" w:type="pct"/>
            <w:gridSpan w:val="2"/>
            <w:tcBorders>
              <w:top w:val="single" w:sz="4" w:space="0" w:color="auto"/>
              <w:left w:val="single" w:sz="4" w:space="0" w:color="auto"/>
              <w:bottom w:val="single" w:sz="4" w:space="0" w:color="auto"/>
              <w:right w:val="single" w:sz="4" w:space="0" w:color="auto"/>
            </w:tcBorders>
            <w:hideMark/>
          </w:tcPr>
          <w:p w14:paraId="5FDBF03E"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ND (</w:t>
            </w:r>
            <w:r w:rsidRPr="009C3CA6">
              <w:rPr>
                <w:rFonts w:asciiTheme="minorBidi" w:hAnsiTheme="minorBidi" w:cstheme="minorBidi"/>
                <w:i/>
                <w:iCs/>
                <w:sz w:val="20"/>
                <w:szCs w:val="20"/>
                <w:lang w:eastAsia="zh-CN"/>
              </w:rPr>
              <w:t>in 25 mL</w:t>
            </w:r>
            <w:r w:rsidRPr="009C3CA6">
              <w:rPr>
                <w:rFonts w:asciiTheme="minorBidi" w:hAnsiTheme="minorBidi" w:cstheme="minorBidi"/>
                <w:sz w:val="20"/>
                <w:szCs w:val="20"/>
                <w:lang w:eastAsia="zh-CN"/>
              </w:rPr>
              <w:t>)</w:t>
            </w:r>
          </w:p>
        </w:tc>
        <w:tc>
          <w:tcPr>
            <w:tcW w:w="626" w:type="pct"/>
            <w:tcBorders>
              <w:top w:val="single" w:sz="4" w:space="0" w:color="auto"/>
              <w:left w:val="single" w:sz="4" w:space="0" w:color="auto"/>
              <w:bottom w:val="single" w:sz="4" w:space="0" w:color="auto"/>
              <w:right w:val="single" w:sz="4" w:space="0" w:color="auto"/>
            </w:tcBorders>
            <w:hideMark/>
          </w:tcPr>
          <w:p w14:paraId="139C6ED1"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ISO 11290-1</w:t>
            </w:r>
          </w:p>
        </w:tc>
        <w:tc>
          <w:tcPr>
            <w:tcW w:w="966" w:type="pct"/>
            <w:tcBorders>
              <w:top w:val="single" w:sz="4" w:space="0" w:color="auto"/>
              <w:left w:val="single" w:sz="4" w:space="0" w:color="auto"/>
              <w:bottom w:val="single" w:sz="4" w:space="0" w:color="auto"/>
              <w:right w:val="single" w:sz="4" w:space="0" w:color="auto"/>
            </w:tcBorders>
          </w:tcPr>
          <w:p w14:paraId="7353F7CD"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After packaging</w:t>
            </w:r>
            <w:r w:rsidRPr="009C3CA6">
              <w:rPr>
                <w:sz w:val="20"/>
                <w:szCs w:val="20"/>
              </w:rPr>
              <w:t xml:space="preserve"> (</w:t>
            </w:r>
            <w:r w:rsidRPr="009C3CA6">
              <w:rPr>
                <w:rFonts w:asciiTheme="minorBidi" w:hAnsiTheme="minorBidi" w:cstheme="minorBidi"/>
                <w:sz w:val="20"/>
                <w:szCs w:val="20"/>
                <w:lang w:eastAsia="zh-CN"/>
              </w:rPr>
              <w:t>FSC)</w:t>
            </w:r>
          </w:p>
        </w:tc>
      </w:tr>
      <w:tr w:rsidR="00896D09" w:rsidRPr="009C3CA6" w14:paraId="005C516F" w14:textId="77777777" w:rsidTr="009C3CA6">
        <w:trPr>
          <w:trHeight w:val="63"/>
        </w:trPr>
        <w:tc>
          <w:tcPr>
            <w:tcW w:w="702" w:type="pct"/>
            <w:vMerge/>
            <w:tcBorders>
              <w:left w:val="single" w:sz="4" w:space="0" w:color="auto"/>
              <w:right w:val="single" w:sz="4" w:space="0" w:color="auto"/>
            </w:tcBorders>
            <w:vAlign w:val="center"/>
          </w:tcPr>
          <w:p w14:paraId="4B052125" w14:textId="77777777"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bottom w:val="single" w:sz="4" w:space="0" w:color="auto"/>
              <w:right w:val="single" w:sz="4" w:space="0" w:color="auto"/>
            </w:tcBorders>
          </w:tcPr>
          <w:p w14:paraId="1ED552B3" w14:textId="77777777" w:rsidR="00A3020E" w:rsidRPr="00A12F7E" w:rsidRDefault="00A3020E" w:rsidP="00615E9B">
            <w:pPr>
              <w:rPr>
                <w:rFonts w:asciiTheme="minorBidi" w:hAnsiTheme="minorBidi" w:cstheme="minorBidi"/>
                <w:i/>
                <w:iCs/>
                <w:sz w:val="20"/>
                <w:szCs w:val="20"/>
                <w:lang w:eastAsia="zh-CN"/>
              </w:rPr>
            </w:pPr>
            <w:r w:rsidRPr="00A12F7E">
              <w:rPr>
                <w:rFonts w:asciiTheme="minorBidi" w:hAnsiTheme="minorBidi" w:cstheme="minorBidi"/>
                <w:i/>
                <w:iCs/>
                <w:sz w:val="20"/>
                <w:szCs w:val="20"/>
                <w:lang w:eastAsia="zh-CN"/>
              </w:rPr>
              <w:t xml:space="preserve">Escherichia coli </w:t>
            </w:r>
          </w:p>
        </w:tc>
        <w:tc>
          <w:tcPr>
            <w:tcW w:w="341" w:type="pct"/>
            <w:tcBorders>
              <w:top w:val="single" w:sz="4" w:space="0" w:color="auto"/>
              <w:left w:val="single" w:sz="4" w:space="0" w:color="auto"/>
              <w:bottom w:val="single" w:sz="4" w:space="0" w:color="auto"/>
              <w:right w:val="single" w:sz="4" w:space="0" w:color="auto"/>
            </w:tcBorders>
          </w:tcPr>
          <w:p w14:paraId="78D250BA"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tcPr>
          <w:p w14:paraId="376FD626"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0</w:t>
            </w:r>
          </w:p>
        </w:tc>
        <w:tc>
          <w:tcPr>
            <w:tcW w:w="1023" w:type="pct"/>
            <w:gridSpan w:val="2"/>
            <w:tcBorders>
              <w:top w:val="single" w:sz="4" w:space="0" w:color="auto"/>
              <w:left w:val="single" w:sz="4" w:space="0" w:color="auto"/>
              <w:bottom w:val="single" w:sz="4" w:space="0" w:color="auto"/>
              <w:right w:val="single" w:sz="4" w:space="0" w:color="auto"/>
            </w:tcBorders>
          </w:tcPr>
          <w:p w14:paraId="58773CE8"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ND (</w:t>
            </w:r>
            <w:r w:rsidRPr="009C3CA6">
              <w:rPr>
                <w:rFonts w:asciiTheme="minorBidi" w:hAnsiTheme="minorBidi" w:cstheme="minorBidi"/>
                <w:i/>
                <w:iCs/>
                <w:sz w:val="20"/>
                <w:szCs w:val="20"/>
                <w:lang w:eastAsia="zh-CN"/>
              </w:rPr>
              <w:t>in 25 mL</w:t>
            </w:r>
            <w:r w:rsidRPr="009C3CA6">
              <w:rPr>
                <w:rFonts w:asciiTheme="minorBidi" w:hAnsiTheme="minorBidi" w:cstheme="minorBidi"/>
                <w:sz w:val="20"/>
                <w:szCs w:val="20"/>
                <w:lang w:eastAsia="zh-CN"/>
              </w:rPr>
              <w:t>)</w:t>
            </w:r>
          </w:p>
        </w:tc>
        <w:tc>
          <w:tcPr>
            <w:tcW w:w="626" w:type="pct"/>
            <w:tcBorders>
              <w:top w:val="single" w:sz="4" w:space="0" w:color="auto"/>
              <w:left w:val="single" w:sz="4" w:space="0" w:color="auto"/>
              <w:bottom w:val="single" w:sz="4" w:space="0" w:color="auto"/>
              <w:right w:val="single" w:sz="4" w:space="0" w:color="auto"/>
            </w:tcBorders>
          </w:tcPr>
          <w:p w14:paraId="71686699"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ISO 11866-1/2/3</w:t>
            </w:r>
          </w:p>
        </w:tc>
        <w:tc>
          <w:tcPr>
            <w:tcW w:w="966" w:type="pct"/>
            <w:tcBorders>
              <w:top w:val="single" w:sz="4" w:space="0" w:color="auto"/>
              <w:left w:val="single" w:sz="4" w:space="0" w:color="auto"/>
              <w:bottom w:val="single" w:sz="4" w:space="0" w:color="auto"/>
              <w:right w:val="single" w:sz="4" w:space="0" w:color="auto"/>
            </w:tcBorders>
          </w:tcPr>
          <w:p w14:paraId="4D34DF03"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On the market during the shelf-life (FSC)</w:t>
            </w:r>
          </w:p>
        </w:tc>
      </w:tr>
      <w:tr w:rsidR="00896D09" w:rsidRPr="009C3CA6" w14:paraId="23A23E15" w14:textId="77777777" w:rsidTr="009C3CA6">
        <w:trPr>
          <w:trHeight w:val="63"/>
        </w:trPr>
        <w:tc>
          <w:tcPr>
            <w:tcW w:w="702" w:type="pct"/>
            <w:vMerge/>
            <w:tcBorders>
              <w:left w:val="single" w:sz="4" w:space="0" w:color="auto"/>
              <w:right w:val="single" w:sz="4" w:space="0" w:color="auto"/>
            </w:tcBorders>
            <w:vAlign w:val="center"/>
          </w:tcPr>
          <w:p w14:paraId="70ACAC8B" w14:textId="77777777" w:rsidR="00A3020E" w:rsidRPr="009C3CA6" w:rsidRDefault="00A3020E" w:rsidP="00923C94">
            <w:pPr>
              <w:jc w:val="both"/>
              <w:rPr>
                <w:rFonts w:asciiTheme="minorBidi" w:hAnsiTheme="minorBidi" w:cstheme="minorBidi"/>
                <w:sz w:val="20"/>
                <w:szCs w:val="20"/>
                <w:lang w:eastAsia="zh-CN"/>
              </w:rPr>
            </w:pPr>
          </w:p>
        </w:tc>
        <w:tc>
          <w:tcPr>
            <w:tcW w:w="1002" w:type="pct"/>
            <w:tcBorders>
              <w:top w:val="single" w:sz="4" w:space="0" w:color="auto"/>
              <w:left w:val="single" w:sz="4" w:space="0" w:color="auto"/>
              <w:bottom w:val="single" w:sz="4" w:space="0" w:color="auto"/>
              <w:right w:val="single" w:sz="4" w:space="0" w:color="auto"/>
            </w:tcBorders>
          </w:tcPr>
          <w:p w14:paraId="2B644A8F" w14:textId="77777777" w:rsidR="00A3020E" w:rsidRPr="009C3CA6" w:rsidRDefault="00A3020E" w:rsidP="00615E9B">
            <w:pPr>
              <w:rPr>
                <w:rFonts w:asciiTheme="minorBidi" w:hAnsiTheme="minorBidi" w:cstheme="minorBidi"/>
                <w:sz w:val="20"/>
                <w:szCs w:val="20"/>
                <w:lang w:eastAsia="zh-CN"/>
              </w:rPr>
            </w:pPr>
            <w:r w:rsidRPr="009C3CA6">
              <w:rPr>
                <w:rFonts w:asciiTheme="minorBidi" w:hAnsiTheme="minorBidi" w:cstheme="minorBidi"/>
                <w:bCs/>
                <w:i/>
                <w:iCs/>
                <w:sz w:val="20"/>
                <w:szCs w:val="20"/>
                <w:lang w:val="en-US"/>
              </w:rPr>
              <w:t>Coagulase-positive staphylococci</w:t>
            </w:r>
          </w:p>
        </w:tc>
        <w:tc>
          <w:tcPr>
            <w:tcW w:w="341" w:type="pct"/>
            <w:tcBorders>
              <w:top w:val="single" w:sz="4" w:space="0" w:color="auto"/>
              <w:left w:val="single" w:sz="4" w:space="0" w:color="auto"/>
              <w:bottom w:val="single" w:sz="4" w:space="0" w:color="auto"/>
              <w:right w:val="single" w:sz="4" w:space="0" w:color="auto"/>
            </w:tcBorders>
          </w:tcPr>
          <w:p w14:paraId="418D0DC4"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5</w:t>
            </w:r>
          </w:p>
        </w:tc>
        <w:tc>
          <w:tcPr>
            <w:tcW w:w="340" w:type="pct"/>
            <w:tcBorders>
              <w:top w:val="single" w:sz="4" w:space="0" w:color="auto"/>
              <w:left w:val="single" w:sz="4" w:space="0" w:color="auto"/>
              <w:bottom w:val="single" w:sz="4" w:space="0" w:color="auto"/>
              <w:right w:val="single" w:sz="4" w:space="0" w:color="auto"/>
            </w:tcBorders>
          </w:tcPr>
          <w:p w14:paraId="5B55EC6C"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0</w:t>
            </w:r>
          </w:p>
        </w:tc>
        <w:tc>
          <w:tcPr>
            <w:tcW w:w="1023" w:type="pct"/>
            <w:gridSpan w:val="2"/>
            <w:tcBorders>
              <w:top w:val="single" w:sz="4" w:space="0" w:color="auto"/>
              <w:left w:val="single" w:sz="4" w:space="0" w:color="auto"/>
              <w:bottom w:val="single" w:sz="4" w:space="0" w:color="auto"/>
              <w:right w:val="single" w:sz="4" w:space="0" w:color="auto"/>
            </w:tcBorders>
          </w:tcPr>
          <w:p w14:paraId="0A5BCB5F" w14:textId="77777777" w:rsidR="00A3020E" w:rsidRPr="009C3CA6" w:rsidRDefault="00A3020E" w:rsidP="00923C94">
            <w:pPr>
              <w:jc w:val="center"/>
              <w:rPr>
                <w:rFonts w:asciiTheme="minorBidi" w:hAnsiTheme="minorBidi" w:cstheme="minorBidi"/>
                <w:sz w:val="20"/>
                <w:szCs w:val="20"/>
                <w:lang w:eastAsia="zh-CN"/>
              </w:rPr>
            </w:pPr>
            <w:r w:rsidRPr="009C3CA6">
              <w:rPr>
                <w:rFonts w:asciiTheme="minorBidi" w:hAnsiTheme="minorBidi" w:cstheme="minorBidi"/>
                <w:sz w:val="20"/>
                <w:szCs w:val="20"/>
                <w:lang w:eastAsia="zh-CN"/>
              </w:rPr>
              <w:t>ND</w:t>
            </w:r>
            <w:r w:rsidRPr="009C3CA6">
              <w:rPr>
                <w:rFonts w:asciiTheme="minorBidi" w:hAnsiTheme="minorBidi" w:cstheme="minorBidi"/>
                <w:bCs/>
                <w:i/>
                <w:iCs/>
                <w:sz w:val="20"/>
                <w:szCs w:val="20"/>
                <w:lang w:val="en-US"/>
              </w:rPr>
              <w:t>) (in 25 mL)</w:t>
            </w:r>
          </w:p>
        </w:tc>
        <w:tc>
          <w:tcPr>
            <w:tcW w:w="626" w:type="pct"/>
            <w:tcBorders>
              <w:top w:val="single" w:sz="4" w:space="0" w:color="auto"/>
              <w:left w:val="single" w:sz="4" w:space="0" w:color="auto"/>
              <w:bottom w:val="single" w:sz="4" w:space="0" w:color="auto"/>
              <w:right w:val="single" w:sz="4" w:space="0" w:color="auto"/>
            </w:tcBorders>
          </w:tcPr>
          <w:p w14:paraId="7E95B0B5" w14:textId="77777777" w:rsidR="00A3020E" w:rsidRPr="009C3CA6" w:rsidRDefault="00A3020E" w:rsidP="00923C94">
            <w:pPr>
              <w:jc w:val="both"/>
              <w:rPr>
                <w:rFonts w:asciiTheme="minorBidi" w:hAnsiTheme="minorBidi" w:cstheme="minorBidi"/>
                <w:sz w:val="20"/>
                <w:szCs w:val="20"/>
                <w:lang w:eastAsia="zh-CN"/>
              </w:rPr>
            </w:pPr>
            <w:r w:rsidRPr="009C3CA6">
              <w:rPr>
                <w:rFonts w:asciiTheme="minorBidi" w:hAnsiTheme="minorBidi" w:cstheme="minorBidi"/>
                <w:sz w:val="20"/>
                <w:szCs w:val="20"/>
                <w:lang w:eastAsia="zh-CN"/>
              </w:rPr>
              <w:t>ISO 6888-1/2</w:t>
            </w:r>
          </w:p>
        </w:tc>
        <w:tc>
          <w:tcPr>
            <w:tcW w:w="966" w:type="pct"/>
            <w:tcBorders>
              <w:top w:val="single" w:sz="4" w:space="0" w:color="auto"/>
              <w:left w:val="single" w:sz="4" w:space="0" w:color="auto"/>
              <w:bottom w:val="single" w:sz="4" w:space="0" w:color="auto"/>
              <w:right w:val="single" w:sz="4" w:space="0" w:color="auto"/>
            </w:tcBorders>
          </w:tcPr>
          <w:p w14:paraId="4FA90E9B" w14:textId="77777777" w:rsidR="00A3020E" w:rsidRPr="009C3CA6" w:rsidRDefault="00A3020E" w:rsidP="00896D09">
            <w:pPr>
              <w:rPr>
                <w:rFonts w:asciiTheme="minorBidi" w:hAnsiTheme="minorBidi" w:cstheme="minorBidi"/>
                <w:sz w:val="20"/>
                <w:szCs w:val="20"/>
                <w:lang w:eastAsia="zh-CN"/>
              </w:rPr>
            </w:pPr>
            <w:r w:rsidRPr="009C3CA6">
              <w:rPr>
                <w:rFonts w:asciiTheme="minorBidi" w:hAnsiTheme="minorBidi" w:cstheme="minorBidi"/>
                <w:sz w:val="20"/>
                <w:szCs w:val="20"/>
                <w:lang w:eastAsia="zh-CN"/>
              </w:rPr>
              <w:t>On the market during the shelf-life (FSC)</w:t>
            </w:r>
          </w:p>
        </w:tc>
      </w:tr>
      <w:tr w:rsidR="00CE4983" w:rsidRPr="009C3CA6" w14:paraId="3DF392B9" w14:textId="77777777" w:rsidTr="00CE4983">
        <w:trPr>
          <w:trHeight w:val="63"/>
        </w:trPr>
        <w:tc>
          <w:tcPr>
            <w:tcW w:w="5000" w:type="pct"/>
            <w:gridSpan w:val="8"/>
            <w:tcBorders>
              <w:left w:val="single" w:sz="4" w:space="0" w:color="auto"/>
              <w:right w:val="single" w:sz="4" w:space="0" w:color="auto"/>
            </w:tcBorders>
            <w:vAlign w:val="center"/>
          </w:tcPr>
          <w:p w14:paraId="34F07A08" w14:textId="77777777" w:rsidR="0011189F" w:rsidRPr="0011189F" w:rsidRDefault="0011189F" w:rsidP="0011189F">
            <w:pPr>
              <w:rPr>
                <w:rFonts w:asciiTheme="minorBidi" w:hAnsiTheme="minorBidi" w:cstheme="minorBidi"/>
                <w:sz w:val="20"/>
                <w:szCs w:val="20"/>
                <w:lang w:eastAsia="zh-CN"/>
              </w:rPr>
            </w:pPr>
            <w:r w:rsidRPr="0011189F">
              <w:rPr>
                <w:rFonts w:asciiTheme="minorBidi" w:hAnsiTheme="minorBidi" w:cstheme="minorBidi"/>
                <w:sz w:val="20"/>
                <w:szCs w:val="20"/>
                <w:lang w:eastAsia="zh-CN"/>
              </w:rPr>
              <w:t xml:space="preserve">n = number of units comprising the sample </w:t>
            </w:r>
          </w:p>
          <w:p w14:paraId="08866531" w14:textId="77777777" w:rsidR="0011189F" w:rsidRPr="0011189F" w:rsidRDefault="0011189F" w:rsidP="0011189F">
            <w:pPr>
              <w:rPr>
                <w:rFonts w:asciiTheme="minorBidi" w:hAnsiTheme="minorBidi" w:cstheme="minorBidi"/>
                <w:sz w:val="20"/>
                <w:szCs w:val="20"/>
                <w:lang w:eastAsia="zh-CN"/>
              </w:rPr>
            </w:pPr>
            <w:r w:rsidRPr="0011189F">
              <w:rPr>
                <w:rFonts w:asciiTheme="minorBidi" w:hAnsiTheme="minorBidi" w:cstheme="minorBidi"/>
                <w:sz w:val="20"/>
                <w:szCs w:val="20"/>
                <w:lang w:eastAsia="zh-CN"/>
              </w:rPr>
              <w:t>c = number of sample units giving values between m and M</w:t>
            </w:r>
          </w:p>
          <w:p w14:paraId="26E4CBF0" w14:textId="77777777" w:rsidR="0011189F" w:rsidRPr="0011189F" w:rsidRDefault="0011189F" w:rsidP="0011189F">
            <w:pPr>
              <w:rPr>
                <w:rFonts w:asciiTheme="minorBidi" w:hAnsiTheme="minorBidi" w:cstheme="minorBidi"/>
                <w:sz w:val="20"/>
                <w:szCs w:val="20"/>
                <w:lang w:eastAsia="zh-CN"/>
              </w:rPr>
            </w:pPr>
            <w:r w:rsidRPr="0011189F">
              <w:rPr>
                <w:rFonts w:asciiTheme="minorBidi" w:hAnsiTheme="minorBidi" w:cstheme="minorBidi"/>
                <w:sz w:val="20"/>
                <w:szCs w:val="20"/>
                <w:lang w:eastAsia="zh-CN"/>
              </w:rPr>
              <w:t>m= The level of the microbiological criterion required in the product</w:t>
            </w:r>
          </w:p>
          <w:p w14:paraId="153F718B" w14:textId="32708670" w:rsidR="00CE4983" w:rsidRPr="009C3CA6" w:rsidRDefault="0011189F" w:rsidP="0011189F">
            <w:pPr>
              <w:rPr>
                <w:rFonts w:asciiTheme="minorBidi" w:hAnsiTheme="minorBidi" w:cstheme="minorBidi"/>
                <w:sz w:val="20"/>
                <w:szCs w:val="20"/>
                <w:lang w:eastAsia="zh-CN"/>
              </w:rPr>
            </w:pPr>
            <w:r w:rsidRPr="0011189F">
              <w:rPr>
                <w:rFonts w:asciiTheme="minorBidi" w:hAnsiTheme="minorBidi" w:cstheme="minorBidi"/>
                <w:sz w:val="20"/>
                <w:szCs w:val="20"/>
                <w:lang w:eastAsia="zh-CN"/>
              </w:rPr>
              <w:t>M= Value or level of microbial limit not to be reached or greater than in any unit of the sample</w:t>
            </w:r>
          </w:p>
        </w:tc>
      </w:tr>
    </w:tbl>
    <w:p w14:paraId="5CD2353A" w14:textId="77777777" w:rsidR="00A3020E" w:rsidRDefault="00A3020E" w:rsidP="00F57FF5">
      <w:pPr>
        <w:pStyle w:val="H10"/>
      </w:pPr>
    </w:p>
    <w:p w14:paraId="5665D188" w14:textId="77777777" w:rsidR="00036B02" w:rsidRDefault="00036B02" w:rsidP="00F57FF5">
      <w:pPr>
        <w:pStyle w:val="H10"/>
      </w:pPr>
    </w:p>
    <w:p w14:paraId="2732E015" w14:textId="7083A7B2" w:rsidR="001B6CCD" w:rsidRPr="000F14CC" w:rsidRDefault="001B6CCD" w:rsidP="00F57FF5">
      <w:pPr>
        <w:pStyle w:val="H10"/>
      </w:pPr>
      <w:r w:rsidRPr="000F14CC">
        <w:t>NOTE:</w:t>
      </w:r>
    </w:p>
    <w:p w14:paraId="376DDC98" w14:textId="1695390D" w:rsidR="001B6CCD" w:rsidRPr="00F57FF5" w:rsidRDefault="001B6CCD" w:rsidP="00F57FF5">
      <w:pPr>
        <w:pStyle w:val="H10"/>
        <w:numPr>
          <w:ilvl w:val="0"/>
          <w:numId w:val="36"/>
        </w:numPr>
        <w:rPr>
          <w:b w:val="0"/>
          <w:bCs w:val="0"/>
        </w:rPr>
      </w:pPr>
      <w:r w:rsidRPr="00F57FF5">
        <w:rPr>
          <w:b w:val="0"/>
          <w:bCs w:val="0"/>
        </w:rPr>
        <w:t>The most recent edition of the standard shall be used.</w:t>
      </w:r>
    </w:p>
    <w:p w14:paraId="0CB480EC" w14:textId="6124C8DF" w:rsidR="001B6CCD" w:rsidRPr="00F57FF5" w:rsidRDefault="001B6CCD" w:rsidP="00F57FF5">
      <w:pPr>
        <w:pStyle w:val="H10"/>
        <w:numPr>
          <w:ilvl w:val="0"/>
          <w:numId w:val="36"/>
        </w:numPr>
        <w:rPr>
          <w:b w:val="0"/>
          <w:bCs w:val="0"/>
        </w:rPr>
      </w:pPr>
      <w:r w:rsidRPr="00F57FF5">
        <w:rPr>
          <w:b w:val="0"/>
          <w:bCs w:val="0"/>
        </w:rPr>
        <w:t>The criterion shall not apply to products intended for further processing in the food industry</w:t>
      </w:r>
    </w:p>
    <w:p w14:paraId="4A1670B5" w14:textId="3067C7A8" w:rsidR="001B6CCD" w:rsidRPr="00F57FF5" w:rsidRDefault="001B6CCD" w:rsidP="00F57FF5">
      <w:pPr>
        <w:pStyle w:val="H10"/>
        <w:rPr>
          <w:b w:val="0"/>
          <w:bCs w:val="0"/>
        </w:rPr>
        <w:sectPr w:rsidR="001B6CCD" w:rsidRPr="00F57FF5" w:rsidSect="00636C67">
          <w:pgSz w:w="16837" w:h="11905" w:orient="landscape"/>
          <w:pgMar w:top="1440" w:right="1440" w:bottom="1440" w:left="1440" w:header="720" w:footer="720" w:gutter="0"/>
          <w:cols w:space="720"/>
          <w:noEndnote/>
          <w:docGrid w:linePitch="326"/>
        </w:sectPr>
      </w:pPr>
      <w:r w:rsidRPr="00F57FF5">
        <w:rPr>
          <w:b w:val="0"/>
          <w:bCs w:val="0"/>
        </w:rPr>
        <w:t>3)</w:t>
      </w:r>
      <w:r w:rsidR="00F57FF5" w:rsidRPr="00F57FF5">
        <w:rPr>
          <w:b w:val="0"/>
          <w:bCs w:val="0"/>
        </w:rPr>
        <w:t xml:space="preserve">    </w:t>
      </w:r>
      <w:r w:rsidRPr="00F57FF5">
        <w:rPr>
          <w:b w:val="0"/>
          <w:bCs w:val="0"/>
        </w:rPr>
        <w:t xml:space="preserve">The total bacteria count is the number of bacteria in a sample that can grow and form countable colonies on Standard Methods Agar after being </w:t>
      </w:r>
      <w:r w:rsidR="00F57FF5" w:rsidRPr="00F57FF5">
        <w:rPr>
          <w:b w:val="0"/>
          <w:bCs w:val="0"/>
        </w:rPr>
        <w:t xml:space="preserve">   </w:t>
      </w:r>
      <w:r w:rsidRPr="00F57FF5">
        <w:rPr>
          <w:b w:val="0"/>
          <w:bCs w:val="0"/>
        </w:rPr>
        <w:t xml:space="preserve">held </w:t>
      </w:r>
      <w:r w:rsidR="00184670" w:rsidRPr="00F57FF5">
        <w:rPr>
          <w:b w:val="0"/>
          <w:bCs w:val="0"/>
        </w:rPr>
        <w:t xml:space="preserve">   </w:t>
      </w:r>
      <w:r w:rsidR="000F14CC" w:rsidRPr="00F57FF5">
        <w:rPr>
          <w:b w:val="0"/>
          <w:bCs w:val="0"/>
        </w:rPr>
        <w:t xml:space="preserve">      </w:t>
      </w:r>
      <w:r w:rsidR="00F57FF5">
        <w:rPr>
          <w:b w:val="0"/>
          <w:bCs w:val="0"/>
        </w:rPr>
        <w:t xml:space="preserve">  </w:t>
      </w:r>
      <w:r w:rsidRPr="00F57FF5">
        <w:rPr>
          <w:b w:val="0"/>
          <w:bCs w:val="0"/>
        </w:rPr>
        <w:t>at 32°C (90°F) for 48 hours.</w:t>
      </w:r>
    </w:p>
    <w:p w14:paraId="16B2BB04" w14:textId="77F5A76F" w:rsidR="00523EC3" w:rsidRDefault="00027325" w:rsidP="00523EC3">
      <w:pPr>
        <w:jc w:val="both"/>
        <w:rPr>
          <w:rFonts w:ascii="Arial" w:hAnsi="Arial" w:cs="Arial"/>
          <w:b/>
          <w:bCs/>
          <w:sz w:val="22"/>
          <w:szCs w:val="22"/>
        </w:rPr>
      </w:pPr>
      <w:r>
        <w:rPr>
          <w:rFonts w:ascii="Arial" w:hAnsi="Arial" w:cs="Arial"/>
          <w:b/>
          <w:bCs/>
          <w:sz w:val="22"/>
          <w:szCs w:val="22"/>
        </w:rPr>
        <w:lastRenderedPageBreak/>
        <w:t>8</w:t>
      </w:r>
      <w:r w:rsidR="00C30BF2" w:rsidRPr="00ED46E2">
        <w:rPr>
          <w:rFonts w:ascii="Arial" w:hAnsi="Arial" w:cs="Arial"/>
          <w:b/>
          <w:bCs/>
          <w:sz w:val="22"/>
          <w:szCs w:val="22"/>
        </w:rPr>
        <w:tab/>
        <w:t xml:space="preserve">Packaging </w:t>
      </w:r>
    </w:p>
    <w:p w14:paraId="658E257D" w14:textId="77777777" w:rsidR="00ED46E2" w:rsidRPr="00ED46E2" w:rsidRDefault="00ED46E2" w:rsidP="00523EC3">
      <w:pPr>
        <w:jc w:val="both"/>
        <w:rPr>
          <w:rFonts w:ascii="Arial" w:hAnsi="Arial" w:cs="Arial"/>
          <w:b/>
          <w:bCs/>
          <w:sz w:val="22"/>
          <w:szCs w:val="22"/>
        </w:rPr>
      </w:pPr>
    </w:p>
    <w:p w14:paraId="0068CB4E" w14:textId="619CEF44" w:rsidR="00F920EA" w:rsidRDefault="00AE7AF6" w:rsidP="00F920EA">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Pasteurized</w:t>
      </w:r>
      <w:r w:rsidR="005A5FB4" w:rsidRPr="005A5FB4">
        <w:rPr>
          <w:rFonts w:ascii="Arial" w:hAnsi="Arial" w:cs="Arial"/>
          <w:color w:val="000000"/>
          <w:sz w:val="20"/>
          <w:szCs w:val="20"/>
          <w:lang w:val="en-US"/>
        </w:rPr>
        <w:t xml:space="preserve"> </w:t>
      </w:r>
      <w:r w:rsidR="00F920EA">
        <w:rPr>
          <w:rFonts w:ascii="Arial" w:hAnsi="Arial" w:cs="Arial"/>
          <w:color w:val="000000"/>
          <w:sz w:val="20"/>
          <w:szCs w:val="20"/>
          <w:lang w:val="en-US"/>
        </w:rPr>
        <w:t>milk</w:t>
      </w:r>
      <w:r w:rsidR="00F920EA" w:rsidRPr="006B14A0">
        <w:rPr>
          <w:rFonts w:ascii="Arial" w:hAnsi="Arial" w:cs="Arial"/>
          <w:color w:val="000000"/>
          <w:sz w:val="20"/>
          <w:szCs w:val="20"/>
          <w:lang w:val="en-US"/>
        </w:rPr>
        <w:t xml:space="preserve"> shall be packaged in suitable food grade containers which will safeguard the hygienic, nutritional, technological, and organoleptic qualities of the product during dispatch, transport and use of the product until the end of its shelf life.</w:t>
      </w:r>
    </w:p>
    <w:p w14:paraId="360E49EC" w14:textId="77777777" w:rsidR="00972878" w:rsidRDefault="00972878" w:rsidP="00F920EA">
      <w:pPr>
        <w:autoSpaceDE w:val="0"/>
        <w:autoSpaceDN w:val="0"/>
        <w:adjustRightInd w:val="0"/>
        <w:rPr>
          <w:rFonts w:ascii="Arial" w:hAnsi="Arial" w:cs="Arial"/>
          <w:color w:val="000000"/>
          <w:sz w:val="20"/>
          <w:szCs w:val="20"/>
          <w:lang w:val="en-US"/>
        </w:rPr>
      </w:pPr>
    </w:p>
    <w:p w14:paraId="190C9825" w14:textId="057FDAB8" w:rsidR="00972878" w:rsidRPr="006B14A0" w:rsidRDefault="00972878" w:rsidP="00F920EA">
      <w:pPr>
        <w:autoSpaceDE w:val="0"/>
        <w:autoSpaceDN w:val="0"/>
        <w:adjustRightInd w:val="0"/>
        <w:rPr>
          <w:rFonts w:ascii="Arial" w:hAnsi="Arial" w:cs="Arial"/>
          <w:color w:val="000000"/>
          <w:sz w:val="20"/>
          <w:szCs w:val="20"/>
          <w:lang w:val="en-US"/>
        </w:rPr>
      </w:pPr>
      <w:r w:rsidRPr="00972878">
        <w:rPr>
          <w:rFonts w:ascii="Arial" w:hAnsi="Arial" w:cs="Arial"/>
          <w:color w:val="000000"/>
          <w:sz w:val="20"/>
          <w:szCs w:val="20"/>
          <w:lang w:val="en-US"/>
        </w:rPr>
        <w:t>All pasteurized milk shall be stored at temperature of 4°C</w:t>
      </w:r>
      <w:r>
        <w:rPr>
          <w:rFonts w:ascii="Arial" w:hAnsi="Arial" w:cs="Arial"/>
          <w:color w:val="000000"/>
          <w:sz w:val="20"/>
          <w:szCs w:val="20"/>
          <w:lang w:val="en-US"/>
        </w:rPr>
        <w:t>.</w:t>
      </w:r>
    </w:p>
    <w:p w14:paraId="25E0BB43" w14:textId="77777777" w:rsidR="00160D3D" w:rsidRPr="00ED46E2" w:rsidRDefault="00160D3D" w:rsidP="00421D28">
      <w:pPr>
        <w:pStyle w:val="h0"/>
        <w:tabs>
          <w:tab w:val="clear" w:pos="1440"/>
          <w:tab w:val="left" w:pos="284"/>
          <w:tab w:val="left" w:pos="1560"/>
        </w:tabs>
        <w:ind w:left="142"/>
        <w:jc w:val="left"/>
        <w:rPr>
          <w:rFonts w:cs="Arial"/>
          <w:b w:val="0"/>
          <w:color w:val="000000"/>
          <w:sz w:val="20"/>
          <w:lang w:val="en-US"/>
        </w:rPr>
      </w:pPr>
    </w:p>
    <w:p w14:paraId="1204494C" w14:textId="06E51E8E" w:rsidR="00AA665C" w:rsidRPr="00027325" w:rsidRDefault="005A5FB4" w:rsidP="007C6809">
      <w:pPr>
        <w:pStyle w:val="h0"/>
        <w:jc w:val="left"/>
        <w:rPr>
          <w:rFonts w:cs="Arial"/>
          <w:sz w:val="22"/>
          <w:szCs w:val="22"/>
        </w:rPr>
      </w:pPr>
      <w:r>
        <w:rPr>
          <w:rFonts w:cs="Arial"/>
          <w:sz w:val="22"/>
          <w:szCs w:val="22"/>
        </w:rPr>
        <w:t>9</w:t>
      </w:r>
      <w:r w:rsidR="00C30BF2" w:rsidRPr="00027325">
        <w:rPr>
          <w:rFonts w:cs="Arial"/>
          <w:sz w:val="22"/>
          <w:szCs w:val="22"/>
        </w:rPr>
        <w:tab/>
      </w:r>
      <w:r w:rsidR="007C6809" w:rsidRPr="00027325">
        <w:rPr>
          <w:rFonts w:cs="Arial"/>
          <w:sz w:val="22"/>
          <w:szCs w:val="22"/>
        </w:rPr>
        <w:t xml:space="preserve"> </w:t>
      </w:r>
      <w:r w:rsidR="00637FFA" w:rsidRPr="00027325">
        <w:rPr>
          <w:rFonts w:cs="Arial"/>
          <w:sz w:val="22"/>
          <w:szCs w:val="22"/>
        </w:rPr>
        <w:t>Labelling</w:t>
      </w:r>
    </w:p>
    <w:p w14:paraId="2D9DB550" w14:textId="77777777" w:rsidR="00700F25" w:rsidRPr="00ED46E2" w:rsidRDefault="00700F25" w:rsidP="007C6809">
      <w:pPr>
        <w:pStyle w:val="h0"/>
        <w:jc w:val="left"/>
        <w:rPr>
          <w:rFonts w:cs="Arial"/>
          <w:sz w:val="20"/>
        </w:rPr>
      </w:pPr>
    </w:p>
    <w:p w14:paraId="5FDC3E5B" w14:textId="6A8E4156" w:rsidR="007C6809" w:rsidRPr="00ED46E2" w:rsidRDefault="000B13F9" w:rsidP="007C6809">
      <w:pPr>
        <w:pStyle w:val="h0"/>
        <w:jc w:val="left"/>
        <w:rPr>
          <w:rFonts w:cs="Arial"/>
          <w:b w:val="0"/>
          <w:color w:val="000000"/>
          <w:sz w:val="20"/>
          <w:lang w:val="en-US"/>
        </w:rPr>
      </w:pPr>
      <w:r w:rsidRPr="00ED46E2">
        <w:rPr>
          <w:rFonts w:cs="Arial"/>
          <w:b w:val="0"/>
          <w:color w:val="000000"/>
          <w:sz w:val="20"/>
          <w:lang w:val="en-US"/>
        </w:rPr>
        <w:t xml:space="preserve">In addition to the provisions </w:t>
      </w:r>
      <w:bookmarkStart w:id="26" w:name="_Hlk89113490"/>
      <w:r w:rsidRPr="00ED46E2">
        <w:rPr>
          <w:rFonts w:cs="Arial"/>
          <w:b w:val="0"/>
          <w:color w:val="000000"/>
          <w:sz w:val="20"/>
          <w:lang w:val="en-US"/>
        </w:rPr>
        <w:t>of the General Standard for the Labelling of Prepackaged Foods (</w:t>
      </w:r>
      <w:r w:rsidR="00931984" w:rsidRPr="00ED46E2">
        <w:rPr>
          <w:rFonts w:cs="Arial"/>
          <w:b w:val="0"/>
          <w:color w:val="000000"/>
          <w:sz w:val="20"/>
          <w:lang w:val="en-US"/>
        </w:rPr>
        <w:t>ARS</w:t>
      </w:r>
      <w:r w:rsidR="00D063BF" w:rsidRPr="00ED46E2">
        <w:rPr>
          <w:rFonts w:cs="Arial"/>
          <w:b w:val="0"/>
          <w:color w:val="000000"/>
          <w:sz w:val="20"/>
          <w:lang w:val="en-US"/>
        </w:rPr>
        <w:t xml:space="preserve"> </w:t>
      </w:r>
      <w:r w:rsidR="00931984" w:rsidRPr="00ED46E2">
        <w:rPr>
          <w:rFonts w:cs="Arial"/>
          <w:b w:val="0"/>
          <w:color w:val="000000"/>
          <w:sz w:val="20"/>
          <w:lang w:val="en-US"/>
        </w:rPr>
        <w:t>56</w:t>
      </w:r>
      <w:r w:rsidRPr="00ED46E2">
        <w:rPr>
          <w:rFonts w:cs="Arial"/>
          <w:b w:val="0"/>
          <w:color w:val="000000"/>
          <w:sz w:val="20"/>
          <w:lang w:val="en-US"/>
        </w:rPr>
        <w:t xml:space="preserve">) </w:t>
      </w:r>
      <w:bookmarkEnd w:id="26"/>
      <w:r w:rsidRPr="00ED46E2">
        <w:rPr>
          <w:rFonts w:cs="Arial"/>
          <w:b w:val="0"/>
          <w:color w:val="000000"/>
          <w:sz w:val="20"/>
          <w:lang w:val="en-US"/>
        </w:rPr>
        <w:t>and the General Standard for the Use of Dairy Terms (CXS 206), the following specific provisions apply:</w:t>
      </w:r>
    </w:p>
    <w:p w14:paraId="506ED878" w14:textId="4773480A" w:rsidR="002B4FE6" w:rsidRPr="00ED46E2" w:rsidRDefault="002B4FE6" w:rsidP="007C6809">
      <w:pPr>
        <w:pStyle w:val="h0"/>
        <w:jc w:val="left"/>
        <w:rPr>
          <w:rFonts w:cs="Arial"/>
          <w:b w:val="0"/>
          <w:color w:val="000000"/>
          <w:sz w:val="20"/>
          <w:lang w:val="en-US"/>
        </w:rPr>
      </w:pPr>
    </w:p>
    <w:p w14:paraId="2D7B48CE" w14:textId="1FECAEBB" w:rsidR="00F51B73" w:rsidRPr="00600D1B" w:rsidRDefault="006B783E" w:rsidP="00A227A4">
      <w:pPr>
        <w:pStyle w:val="h0"/>
        <w:jc w:val="left"/>
        <w:rPr>
          <w:rFonts w:cs="Arial"/>
          <w:bCs/>
          <w:color w:val="000000"/>
          <w:sz w:val="20"/>
          <w:lang w:val="en-US"/>
        </w:rPr>
      </w:pPr>
      <w:r>
        <w:rPr>
          <w:rFonts w:cs="Arial"/>
          <w:bCs/>
          <w:color w:val="000000"/>
          <w:sz w:val="20"/>
          <w:lang w:val="en-US"/>
        </w:rPr>
        <w:t xml:space="preserve">9.1 </w:t>
      </w:r>
      <w:r w:rsidR="00B42748" w:rsidRPr="006B783E">
        <w:rPr>
          <w:rFonts w:cs="Arial"/>
          <w:bCs/>
          <w:color w:val="000000"/>
          <w:sz w:val="20"/>
          <w:lang w:val="en-US"/>
        </w:rPr>
        <w:t>Nam</w:t>
      </w:r>
      <w:r w:rsidR="00F27A2E" w:rsidRPr="006B783E">
        <w:rPr>
          <w:rFonts w:cs="Arial"/>
          <w:bCs/>
          <w:color w:val="000000"/>
          <w:sz w:val="20"/>
          <w:lang w:val="en-US"/>
        </w:rPr>
        <w:t>e of the product</w:t>
      </w:r>
      <w:r w:rsidR="0080614A" w:rsidRPr="00ED46E2">
        <w:rPr>
          <w:rFonts w:cs="Arial"/>
          <w:b w:val="0"/>
          <w:color w:val="000000"/>
          <w:sz w:val="20"/>
          <w:lang w:val="en-US"/>
        </w:rPr>
        <w:t xml:space="preserve"> </w:t>
      </w:r>
    </w:p>
    <w:p w14:paraId="7E829A82" w14:textId="77777777" w:rsidR="00600D1B" w:rsidRDefault="00600D1B" w:rsidP="00A227A4">
      <w:pPr>
        <w:pStyle w:val="h0"/>
        <w:jc w:val="left"/>
        <w:rPr>
          <w:rFonts w:cs="Arial"/>
          <w:b w:val="0"/>
          <w:color w:val="000000"/>
          <w:sz w:val="20"/>
          <w:lang w:val="en-US"/>
        </w:rPr>
      </w:pPr>
    </w:p>
    <w:p w14:paraId="6FB097F6" w14:textId="31293BB6" w:rsidR="00600D1B" w:rsidRPr="00ED46E2" w:rsidRDefault="00600D1B" w:rsidP="00A227A4">
      <w:pPr>
        <w:pStyle w:val="h0"/>
        <w:jc w:val="left"/>
        <w:rPr>
          <w:rFonts w:cs="Arial"/>
          <w:b w:val="0"/>
          <w:color w:val="000000"/>
          <w:sz w:val="20"/>
          <w:lang w:val="en-US"/>
        </w:rPr>
      </w:pPr>
      <w:r w:rsidRPr="00600D1B">
        <w:rPr>
          <w:rFonts w:cs="Arial"/>
          <w:b w:val="0"/>
          <w:color w:val="000000"/>
          <w:sz w:val="20"/>
          <w:lang w:val="en-US"/>
        </w:rPr>
        <w:t xml:space="preserve">The name of the food shall be pasteurized milk; or for clarification, the name of the animal may be included </w:t>
      </w:r>
      <w:proofErr w:type="gramStart"/>
      <w:r w:rsidRPr="00600D1B">
        <w:rPr>
          <w:rFonts w:cs="Arial"/>
          <w:b w:val="0"/>
          <w:color w:val="000000"/>
          <w:sz w:val="20"/>
          <w:lang w:val="en-US"/>
        </w:rPr>
        <w:t>in close proximity to</w:t>
      </w:r>
      <w:proofErr w:type="gramEnd"/>
      <w:r w:rsidRPr="00600D1B">
        <w:rPr>
          <w:rFonts w:cs="Arial"/>
          <w:b w:val="0"/>
          <w:color w:val="000000"/>
          <w:sz w:val="20"/>
          <w:lang w:val="en-US"/>
        </w:rPr>
        <w:t xml:space="preserve"> the name of the product.</w:t>
      </w:r>
    </w:p>
    <w:p w14:paraId="20E0CF5C" w14:textId="77777777" w:rsidR="000D6916" w:rsidRPr="00ED46E2" w:rsidRDefault="000D6916" w:rsidP="00A227A4">
      <w:pPr>
        <w:pStyle w:val="h0"/>
        <w:jc w:val="left"/>
        <w:rPr>
          <w:rFonts w:cs="Arial"/>
          <w:b w:val="0"/>
          <w:color w:val="000000"/>
          <w:sz w:val="20"/>
          <w:lang w:val="en-US"/>
        </w:rPr>
      </w:pPr>
    </w:p>
    <w:p w14:paraId="631E4951" w14:textId="3BA2F4C0" w:rsidR="00A227A4" w:rsidRPr="00ED46E2" w:rsidRDefault="00FF0A12" w:rsidP="00A227A4">
      <w:pPr>
        <w:pStyle w:val="h0"/>
        <w:jc w:val="left"/>
        <w:rPr>
          <w:rFonts w:cs="Arial"/>
          <w:b w:val="0"/>
          <w:color w:val="000000"/>
          <w:sz w:val="20"/>
        </w:rPr>
      </w:pPr>
      <w:r w:rsidRPr="00ED46E2">
        <w:rPr>
          <w:rFonts w:cs="Arial"/>
          <w:b w:val="0"/>
          <w:color w:val="000000"/>
          <w:sz w:val="20"/>
        </w:rPr>
        <w:t>A word denoting the animal from which the milk has been derived</w:t>
      </w:r>
      <w:r w:rsidR="00327B94" w:rsidRPr="00ED46E2">
        <w:rPr>
          <w:rFonts w:cs="Arial"/>
          <w:b w:val="0"/>
          <w:color w:val="000000"/>
          <w:sz w:val="20"/>
        </w:rPr>
        <w:t>,</w:t>
      </w:r>
      <w:r w:rsidRPr="00ED46E2">
        <w:rPr>
          <w:rFonts w:cs="Arial"/>
          <w:b w:val="0"/>
          <w:color w:val="000000"/>
          <w:sz w:val="20"/>
        </w:rPr>
        <w:t xml:space="preserve"> shall be inserted immediately before or after the designation of the product. Such declarations are not required if the consumer would not be misled by their omission.</w:t>
      </w:r>
    </w:p>
    <w:p w14:paraId="65BD9435" w14:textId="77777777" w:rsidR="00C177B8" w:rsidRPr="00ED46E2" w:rsidRDefault="00C177B8" w:rsidP="00A227A4">
      <w:pPr>
        <w:pStyle w:val="h0"/>
        <w:jc w:val="left"/>
        <w:rPr>
          <w:rFonts w:cs="Arial"/>
          <w:b w:val="0"/>
          <w:color w:val="000000"/>
          <w:sz w:val="20"/>
          <w:lang w:val="en-US"/>
        </w:rPr>
      </w:pPr>
    </w:p>
    <w:p w14:paraId="534A83FD" w14:textId="1FA706D3" w:rsidR="00A227A4" w:rsidRPr="00ED46E2" w:rsidRDefault="00C177B8" w:rsidP="00A227A4">
      <w:pPr>
        <w:pStyle w:val="h0"/>
        <w:jc w:val="left"/>
        <w:rPr>
          <w:rFonts w:cs="Arial"/>
          <w:b w:val="0"/>
          <w:sz w:val="20"/>
          <w:lang w:val="en-US"/>
        </w:rPr>
      </w:pPr>
      <w:r w:rsidRPr="00ED46E2">
        <w:rPr>
          <w:rFonts w:cs="Arial"/>
          <w:b w:val="0"/>
          <w:sz w:val="20"/>
          <w:lang w:val="en-US"/>
        </w:rPr>
        <w:t>Any claims such as "organic," "fortified," or "lactose-free" must comply with respective regulatory requirements.</w:t>
      </w:r>
    </w:p>
    <w:bookmarkEnd w:id="19"/>
    <w:bookmarkEnd w:id="20"/>
    <w:p w14:paraId="6D77E69E" w14:textId="3251EAB5" w:rsidR="00F73A80" w:rsidRDefault="00F73A80" w:rsidP="00527FD9">
      <w:pPr>
        <w:jc w:val="both"/>
        <w:rPr>
          <w:rFonts w:ascii="Arial" w:hAnsi="Arial" w:cs="Arial"/>
          <w:sz w:val="20"/>
          <w:szCs w:val="20"/>
        </w:rPr>
      </w:pPr>
    </w:p>
    <w:p w14:paraId="0490FC86" w14:textId="77777777" w:rsidR="00B32C5A" w:rsidRPr="006A13A5" w:rsidRDefault="00B32C5A" w:rsidP="00B32C5A">
      <w:pPr>
        <w:autoSpaceDE w:val="0"/>
        <w:autoSpaceDN w:val="0"/>
        <w:adjustRightInd w:val="0"/>
        <w:spacing w:after="120"/>
        <w:rPr>
          <w:rFonts w:ascii="Arial" w:hAnsi="Arial" w:cs="Arial"/>
          <w:b/>
          <w:bCs/>
          <w:sz w:val="20"/>
          <w:szCs w:val="20"/>
        </w:rPr>
      </w:pPr>
      <w:r w:rsidRPr="006A13A5">
        <w:rPr>
          <w:rFonts w:ascii="Arial" w:hAnsi="Arial" w:cs="Arial"/>
          <w:b/>
          <w:bCs/>
          <w:sz w:val="20"/>
          <w:szCs w:val="20"/>
        </w:rPr>
        <w:t>9.2       Declaration of milk fat content</w:t>
      </w:r>
    </w:p>
    <w:p w14:paraId="49345581" w14:textId="77777777" w:rsidR="00B32C5A" w:rsidRDefault="00B32C5A" w:rsidP="00B32C5A">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6FCEDE1A" w14:textId="77777777" w:rsidR="00B8161C" w:rsidRPr="00ED46E2" w:rsidRDefault="00B8161C" w:rsidP="00527FD9">
      <w:pPr>
        <w:jc w:val="both"/>
        <w:rPr>
          <w:rFonts w:ascii="Arial" w:hAnsi="Arial" w:cs="Arial"/>
          <w:sz w:val="20"/>
          <w:szCs w:val="20"/>
        </w:rPr>
      </w:pPr>
    </w:p>
    <w:p w14:paraId="6D835791" w14:textId="7DBA8B4C" w:rsidR="00724688" w:rsidRPr="00ED46E2" w:rsidRDefault="00C30BF2" w:rsidP="00A82D17">
      <w:pPr>
        <w:pStyle w:val="Default"/>
        <w:rPr>
          <w:b/>
          <w:bCs/>
          <w:sz w:val="20"/>
          <w:szCs w:val="20"/>
        </w:rPr>
      </w:pPr>
      <w:r w:rsidRPr="00ED46E2">
        <w:rPr>
          <w:b/>
          <w:bCs/>
          <w:sz w:val="20"/>
          <w:szCs w:val="20"/>
        </w:rPr>
        <w:t>1</w:t>
      </w:r>
      <w:r w:rsidR="00B32C5A">
        <w:rPr>
          <w:b/>
          <w:bCs/>
          <w:sz w:val="20"/>
          <w:szCs w:val="20"/>
        </w:rPr>
        <w:t>0</w:t>
      </w:r>
      <w:r w:rsidRPr="00ED46E2">
        <w:rPr>
          <w:b/>
          <w:bCs/>
          <w:sz w:val="20"/>
          <w:szCs w:val="20"/>
        </w:rPr>
        <w:tab/>
      </w:r>
      <w:r w:rsidR="0093016B" w:rsidRPr="00ED46E2">
        <w:rPr>
          <w:b/>
          <w:bCs/>
          <w:sz w:val="20"/>
          <w:szCs w:val="20"/>
        </w:rPr>
        <w:t xml:space="preserve"> Methods of sampling </w:t>
      </w:r>
    </w:p>
    <w:p w14:paraId="0FBF21E5" w14:textId="7AB2A311" w:rsidR="00A82D17" w:rsidRPr="00ED46E2" w:rsidRDefault="00A82D17" w:rsidP="00A82D17">
      <w:pPr>
        <w:pStyle w:val="Default"/>
        <w:rPr>
          <w:b/>
          <w:bCs/>
          <w:sz w:val="20"/>
          <w:szCs w:val="20"/>
        </w:rPr>
      </w:pPr>
    </w:p>
    <w:p w14:paraId="4A6782B4" w14:textId="77777777" w:rsidR="004D07B7" w:rsidRDefault="004D07B7" w:rsidP="004D07B7">
      <w:pPr>
        <w:widowControl w:val="0"/>
        <w:shd w:val="clear" w:color="auto" w:fill="FFFFFF"/>
        <w:autoSpaceDE w:val="0"/>
        <w:autoSpaceDN w:val="0"/>
        <w:adjustRightInd w:val="0"/>
        <w:jc w:val="both"/>
        <w:rPr>
          <w:rFonts w:ascii="Arial" w:eastAsia="SimSun" w:hAnsi="Arial"/>
          <w:sz w:val="20"/>
          <w:szCs w:val="20"/>
          <w:lang w:val="en-US"/>
        </w:rPr>
      </w:pPr>
      <w:bookmarkStart w:id="27" w:name="_Hlk216179144"/>
      <w:r w:rsidRPr="001A0D6D">
        <w:rPr>
          <w:rFonts w:ascii="Arial" w:eastAsia="SimSun" w:hAnsi="Arial"/>
          <w:sz w:val="20"/>
          <w:szCs w:val="20"/>
          <w:lang w:val="en-US"/>
        </w:rPr>
        <w:t>For checking the compliance with this standard, the methods of sampling contained in ISO 707, shall be used.</w:t>
      </w:r>
    </w:p>
    <w:bookmarkEnd w:id="27"/>
    <w:p w14:paraId="6FDC9E7E" w14:textId="77777777" w:rsidR="00FD1C64" w:rsidRDefault="00FD1C64">
      <w:pPr>
        <w:rPr>
          <w:rFonts w:ascii="Arial" w:hAnsi="Arial" w:cs="Arial"/>
          <w:b/>
          <w:bCs/>
          <w:sz w:val="20"/>
          <w:szCs w:val="20"/>
        </w:rPr>
      </w:pPr>
    </w:p>
    <w:p w14:paraId="44AF9A29" w14:textId="77777777" w:rsidR="00FD1C64" w:rsidRDefault="00FD1C64">
      <w:pPr>
        <w:rPr>
          <w:rFonts w:ascii="Arial" w:hAnsi="Arial" w:cs="Arial"/>
          <w:b/>
          <w:bCs/>
          <w:sz w:val="20"/>
          <w:szCs w:val="20"/>
        </w:rPr>
      </w:pPr>
    </w:p>
    <w:p w14:paraId="188F455A" w14:textId="5D7433F2" w:rsidR="00D81FD5" w:rsidRPr="00D81FD5" w:rsidRDefault="00D81FD5" w:rsidP="00D81FD5">
      <w:pPr>
        <w:widowControl w:val="0"/>
        <w:spacing w:line="240" w:lineRule="atLeast"/>
        <w:rPr>
          <w:rFonts w:ascii="Arial" w:hAnsi="Arial" w:cs="Arial"/>
          <w:b/>
          <w:bCs/>
          <w:sz w:val="20"/>
          <w:szCs w:val="20"/>
        </w:rPr>
      </w:pPr>
      <w:r>
        <w:rPr>
          <w:rFonts w:ascii="Arial" w:hAnsi="Arial" w:cs="Arial"/>
          <w:b/>
          <w:bCs/>
          <w:sz w:val="20"/>
          <w:szCs w:val="20"/>
        </w:rPr>
        <w:t>11</w:t>
      </w:r>
      <w:r>
        <w:rPr>
          <w:rFonts w:ascii="Arial" w:hAnsi="Arial" w:cs="Arial"/>
          <w:b/>
          <w:bCs/>
          <w:sz w:val="20"/>
          <w:szCs w:val="20"/>
        </w:rPr>
        <w:tab/>
      </w:r>
      <w:r w:rsidR="004D07B7" w:rsidRPr="004D07B7">
        <w:rPr>
          <w:rFonts w:ascii="Arial" w:hAnsi="Arial" w:cs="Arial"/>
          <w:b/>
          <w:bCs/>
          <w:sz w:val="20"/>
          <w:szCs w:val="20"/>
        </w:rPr>
        <w:t>Methods of Analysis</w:t>
      </w:r>
    </w:p>
    <w:p w14:paraId="3D7ED222" w14:textId="77777777" w:rsidR="000A7A1A" w:rsidRDefault="000A7A1A" w:rsidP="000A7A1A">
      <w:pPr>
        <w:widowControl w:val="0"/>
        <w:spacing w:line="240" w:lineRule="atLeast"/>
        <w:jc w:val="both"/>
        <w:rPr>
          <w:rFonts w:ascii="Arial" w:hAnsi="Arial" w:cs="Arial"/>
          <w:sz w:val="20"/>
          <w:szCs w:val="20"/>
        </w:rPr>
      </w:pPr>
    </w:p>
    <w:p w14:paraId="35DA1AC7" w14:textId="378B9D0F" w:rsidR="00D81FD5" w:rsidRDefault="00D81FD5" w:rsidP="000A7A1A">
      <w:pPr>
        <w:widowControl w:val="0"/>
        <w:spacing w:line="240" w:lineRule="atLeast"/>
        <w:jc w:val="both"/>
        <w:rPr>
          <w:rFonts w:ascii="Arial" w:hAnsi="Arial" w:cs="Arial"/>
          <w:sz w:val="20"/>
          <w:szCs w:val="20"/>
        </w:rPr>
      </w:pPr>
      <w:r w:rsidRPr="00D81FD5">
        <w:rPr>
          <w:rFonts w:ascii="Arial" w:hAnsi="Arial" w:cs="Arial"/>
          <w:sz w:val="20"/>
          <w:szCs w:val="20"/>
        </w:rPr>
        <w:t xml:space="preserve">For checking the compliance with this standard, the methods of </w:t>
      </w:r>
      <w:r>
        <w:rPr>
          <w:rFonts w:ascii="Arial" w:hAnsi="Arial" w:cs="Arial"/>
          <w:sz w:val="20"/>
          <w:szCs w:val="20"/>
        </w:rPr>
        <w:t>analysis</w:t>
      </w:r>
      <w:r w:rsidRPr="00D81FD5">
        <w:rPr>
          <w:rFonts w:ascii="Arial" w:hAnsi="Arial" w:cs="Arial"/>
          <w:sz w:val="20"/>
          <w:szCs w:val="20"/>
        </w:rPr>
        <w:t xml:space="preserve"> contained in ISO </w:t>
      </w:r>
      <w:r>
        <w:rPr>
          <w:rFonts w:ascii="Arial" w:hAnsi="Arial" w:cs="Arial"/>
          <w:sz w:val="20"/>
          <w:szCs w:val="20"/>
        </w:rPr>
        <w:t>1211,</w:t>
      </w:r>
      <w:r w:rsidRPr="00D81FD5">
        <w:t xml:space="preserve"> </w:t>
      </w:r>
      <w:r w:rsidRPr="00D81FD5">
        <w:rPr>
          <w:rFonts w:ascii="Arial" w:hAnsi="Arial" w:cs="Arial"/>
          <w:sz w:val="20"/>
          <w:szCs w:val="20"/>
        </w:rPr>
        <w:t xml:space="preserve">ISO 8968-1, IDF 21B </w:t>
      </w:r>
      <w:r>
        <w:rPr>
          <w:rFonts w:ascii="Arial" w:hAnsi="Arial" w:cs="Arial"/>
          <w:sz w:val="20"/>
          <w:szCs w:val="20"/>
        </w:rPr>
        <w:t xml:space="preserve">and </w:t>
      </w:r>
      <w:r w:rsidRPr="00D81FD5">
        <w:rPr>
          <w:rFonts w:ascii="Arial" w:hAnsi="Arial" w:cs="Arial"/>
          <w:sz w:val="20"/>
          <w:szCs w:val="20"/>
        </w:rPr>
        <w:t>ISO 5764</w:t>
      </w:r>
      <w:r>
        <w:rPr>
          <w:rFonts w:ascii="Arial" w:hAnsi="Arial" w:cs="Arial"/>
          <w:sz w:val="20"/>
          <w:szCs w:val="20"/>
        </w:rPr>
        <w:t xml:space="preserve"> </w:t>
      </w:r>
      <w:r w:rsidRPr="00D81FD5">
        <w:rPr>
          <w:rFonts w:ascii="Arial" w:hAnsi="Arial" w:cs="Arial"/>
          <w:sz w:val="20"/>
          <w:szCs w:val="20"/>
        </w:rPr>
        <w:t>shall be used.</w:t>
      </w:r>
    </w:p>
    <w:p w14:paraId="0359C6B7" w14:textId="77777777" w:rsidR="00D81FD5" w:rsidRDefault="00D81FD5" w:rsidP="000A7A1A">
      <w:pPr>
        <w:widowControl w:val="0"/>
        <w:spacing w:line="240" w:lineRule="atLeast"/>
        <w:jc w:val="both"/>
        <w:rPr>
          <w:rFonts w:ascii="Arial" w:hAnsi="Arial" w:cs="Arial"/>
          <w:sz w:val="20"/>
          <w:szCs w:val="20"/>
        </w:rPr>
      </w:pPr>
    </w:p>
    <w:p w14:paraId="117EF0DE" w14:textId="77777777" w:rsidR="00D81FD5" w:rsidRDefault="00D81FD5" w:rsidP="000A7A1A">
      <w:pPr>
        <w:widowControl w:val="0"/>
        <w:spacing w:line="240" w:lineRule="atLeast"/>
        <w:jc w:val="both"/>
        <w:rPr>
          <w:rFonts w:ascii="Arial" w:hAnsi="Arial" w:cs="Arial"/>
          <w:sz w:val="20"/>
          <w:szCs w:val="20"/>
        </w:rPr>
      </w:pPr>
    </w:p>
    <w:p w14:paraId="5191A3BF" w14:textId="77777777" w:rsidR="00D81FD5" w:rsidRPr="004D07B7" w:rsidRDefault="00D81FD5" w:rsidP="000A7A1A">
      <w:pPr>
        <w:widowControl w:val="0"/>
        <w:spacing w:line="240" w:lineRule="atLeast"/>
        <w:jc w:val="both"/>
        <w:rPr>
          <w:rFonts w:ascii="Arial" w:hAnsi="Arial" w:cs="Arial"/>
          <w:sz w:val="20"/>
          <w:szCs w:val="20"/>
        </w:rPr>
      </w:pPr>
    </w:p>
    <w:p w14:paraId="47217CB1" w14:textId="6A3D76FD" w:rsidR="00A82D17" w:rsidRPr="004D07B7" w:rsidRDefault="00A82D17" w:rsidP="00A82D17">
      <w:pPr>
        <w:rPr>
          <w:rFonts w:ascii="Arial" w:hAnsi="Arial" w:cs="Arial"/>
          <w:sz w:val="20"/>
          <w:szCs w:val="20"/>
        </w:rPr>
        <w:sectPr w:rsidR="00A82D17" w:rsidRPr="004D07B7" w:rsidSect="00636C67">
          <w:pgSz w:w="11905" w:h="16837"/>
          <w:pgMar w:top="1440" w:right="1440" w:bottom="1440" w:left="1440" w:header="720" w:footer="720" w:gutter="0"/>
          <w:cols w:space="720"/>
          <w:noEndnote/>
          <w:docGrid w:linePitch="326"/>
        </w:sectPr>
      </w:pPr>
    </w:p>
    <w:p w14:paraId="1B6CC7D1" w14:textId="77777777" w:rsidR="005E4666" w:rsidRPr="001B5B69" w:rsidRDefault="005E4666" w:rsidP="005E4666">
      <w:pPr>
        <w:widowControl w:val="0"/>
        <w:shd w:val="clear" w:color="auto" w:fill="FFFFFF"/>
        <w:autoSpaceDE w:val="0"/>
        <w:autoSpaceDN w:val="0"/>
        <w:adjustRightInd w:val="0"/>
        <w:jc w:val="center"/>
        <w:rPr>
          <w:rFonts w:ascii="Arial" w:hAnsi="Arial" w:cs="Arial"/>
          <w:b/>
          <w:spacing w:val="-2"/>
          <w:sz w:val="28"/>
          <w:szCs w:val="28"/>
        </w:rPr>
      </w:pPr>
      <w:r w:rsidRPr="0008640F">
        <w:rPr>
          <w:rFonts w:ascii="Arial" w:hAnsi="Arial" w:cs="Arial"/>
          <w:b/>
          <w:spacing w:val="-2"/>
          <w:sz w:val="28"/>
          <w:szCs w:val="28"/>
        </w:rPr>
        <w:lastRenderedPageBreak/>
        <w:t>Annex A</w:t>
      </w:r>
    </w:p>
    <w:p w14:paraId="373A62C3" w14:textId="77777777" w:rsidR="005E4666" w:rsidRPr="001B5B69" w:rsidRDefault="005E4666" w:rsidP="005E4666">
      <w:pPr>
        <w:widowControl w:val="0"/>
        <w:shd w:val="clear" w:color="auto" w:fill="FFFFFF"/>
        <w:autoSpaceDE w:val="0"/>
        <w:autoSpaceDN w:val="0"/>
        <w:adjustRightInd w:val="0"/>
        <w:jc w:val="center"/>
        <w:rPr>
          <w:rFonts w:ascii="Arial" w:hAnsi="Arial" w:cs="Arial"/>
          <w:spacing w:val="-2"/>
          <w:sz w:val="28"/>
          <w:szCs w:val="28"/>
        </w:rPr>
      </w:pPr>
      <w:r w:rsidRPr="001B5B69">
        <w:rPr>
          <w:rFonts w:ascii="Arial" w:hAnsi="Arial" w:cs="Arial"/>
          <w:spacing w:val="-2"/>
          <w:sz w:val="28"/>
          <w:szCs w:val="28"/>
        </w:rPr>
        <w:t>(normative)</w:t>
      </w:r>
    </w:p>
    <w:p w14:paraId="497FC309" w14:textId="77777777" w:rsidR="005E4666" w:rsidRDefault="005E4666" w:rsidP="00862DF5">
      <w:pPr>
        <w:jc w:val="center"/>
        <w:rPr>
          <w:rFonts w:ascii="Arial" w:hAnsi="Arial" w:cs="Arial"/>
          <w:b/>
          <w:bCs/>
          <w:sz w:val="22"/>
          <w:szCs w:val="22"/>
        </w:rPr>
      </w:pPr>
    </w:p>
    <w:p w14:paraId="0123A0F6" w14:textId="00735870" w:rsidR="0000587F" w:rsidRPr="005E4666" w:rsidRDefault="008755C0" w:rsidP="00862DF5">
      <w:pPr>
        <w:jc w:val="center"/>
        <w:rPr>
          <w:rFonts w:ascii="Arial" w:hAnsi="Arial" w:cs="Arial"/>
          <w:sz w:val="28"/>
          <w:szCs w:val="28"/>
        </w:rPr>
      </w:pPr>
      <w:r w:rsidRPr="005E4666">
        <w:rPr>
          <w:rFonts w:ascii="Arial" w:hAnsi="Arial" w:cs="Arial"/>
          <w:b/>
          <w:bCs/>
          <w:sz w:val="28"/>
          <w:szCs w:val="28"/>
        </w:rPr>
        <w:t>T</w:t>
      </w:r>
      <w:r w:rsidR="0000587F" w:rsidRPr="005E4666">
        <w:rPr>
          <w:rFonts w:ascii="Arial" w:hAnsi="Arial" w:cs="Arial"/>
          <w:b/>
          <w:bCs/>
          <w:sz w:val="28"/>
          <w:szCs w:val="28"/>
        </w:rPr>
        <w:t>esting method reference</w:t>
      </w:r>
    </w:p>
    <w:p w14:paraId="4EE2B3EA" w14:textId="77777777" w:rsidR="0000587F" w:rsidRDefault="0000587F" w:rsidP="0000587F">
      <w:pPr>
        <w:widowControl w:val="0"/>
        <w:autoSpaceDE w:val="0"/>
        <w:autoSpaceDN w:val="0"/>
        <w:adjustRightInd w:val="0"/>
        <w:jc w:val="both"/>
        <w:rPr>
          <w:rFonts w:ascii="Arial" w:hAnsi="Arial" w:cs="Arial"/>
          <w:b/>
          <w:bCs/>
          <w:sz w:val="20"/>
          <w:u w:val="single"/>
        </w:rPr>
      </w:pPr>
    </w:p>
    <w:p w14:paraId="3C4A25DA" w14:textId="23170DA0" w:rsidR="00862DF5" w:rsidRPr="009B41E6" w:rsidRDefault="009E375F" w:rsidP="0000587F">
      <w:pPr>
        <w:widowControl w:val="0"/>
        <w:autoSpaceDE w:val="0"/>
        <w:autoSpaceDN w:val="0"/>
        <w:adjustRightInd w:val="0"/>
        <w:jc w:val="both"/>
        <w:rPr>
          <w:rFonts w:ascii="Arial" w:hAnsi="Arial" w:cs="Arial"/>
          <w:b/>
          <w:bCs/>
          <w:sz w:val="20"/>
          <w:lang w:val="en-US"/>
        </w:rPr>
      </w:pPr>
      <w:r w:rsidRPr="009B41E6">
        <w:rPr>
          <w:rFonts w:ascii="Arial" w:hAnsi="Arial" w:cs="Arial"/>
          <w:b/>
          <w:bCs/>
          <w:sz w:val="20"/>
          <w:lang w:val="en-US"/>
        </w:rPr>
        <w:t xml:space="preserve">A: </w:t>
      </w:r>
      <w:r w:rsidR="00AA3F9B" w:rsidRPr="009B41E6">
        <w:rPr>
          <w:rFonts w:ascii="Arial" w:hAnsi="Arial" w:cs="Arial"/>
          <w:b/>
          <w:bCs/>
          <w:sz w:val="20"/>
          <w:lang w:val="en-US"/>
        </w:rPr>
        <w:t xml:space="preserve">Alkaline </w:t>
      </w:r>
      <w:r w:rsidR="00C07F3A" w:rsidRPr="009B41E6">
        <w:rPr>
          <w:rFonts w:ascii="Arial" w:hAnsi="Arial" w:cs="Arial"/>
          <w:b/>
          <w:bCs/>
          <w:sz w:val="20"/>
          <w:lang w:val="en-US"/>
        </w:rPr>
        <w:t xml:space="preserve">Phosphatase Test Method </w:t>
      </w:r>
    </w:p>
    <w:p w14:paraId="49B24FE2" w14:textId="58AF7162" w:rsidR="00862DF5" w:rsidRPr="00C07F3A" w:rsidRDefault="00862DF5" w:rsidP="0000587F">
      <w:pPr>
        <w:widowControl w:val="0"/>
        <w:autoSpaceDE w:val="0"/>
        <w:autoSpaceDN w:val="0"/>
        <w:adjustRightInd w:val="0"/>
        <w:jc w:val="both"/>
        <w:rPr>
          <w:rFonts w:ascii="Arial" w:hAnsi="Arial" w:cs="Arial"/>
          <w:b/>
          <w:bCs/>
          <w:sz w:val="20"/>
          <w:u w:val="single"/>
          <w:lang w:val="en-US"/>
        </w:rPr>
      </w:pPr>
    </w:p>
    <w:p w14:paraId="11C35ABA" w14:textId="77777777" w:rsidR="00862DF5" w:rsidRPr="00C07F3A" w:rsidRDefault="00862DF5" w:rsidP="00862DF5">
      <w:pPr>
        <w:widowControl w:val="0"/>
        <w:autoSpaceDE w:val="0"/>
        <w:autoSpaceDN w:val="0"/>
        <w:adjustRightInd w:val="0"/>
        <w:jc w:val="both"/>
        <w:rPr>
          <w:rFonts w:ascii="Arial" w:hAnsi="Arial" w:cs="Arial"/>
          <w:sz w:val="20"/>
          <w:lang w:val="en-US"/>
        </w:rPr>
      </w:pPr>
      <w:r w:rsidRPr="00C07F3A">
        <w:rPr>
          <w:rFonts w:ascii="Arial" w:hAnsi="Arial" w:cs="Arial"/>
          <w:sz w:val="20"/>
          <w:lang w:val="en-US"/>
        </w:rPr>
        <w:t>The phosphatase test is a crucial method used to determine the adequacy of pasteurization in milk. Pasteurization is intended to destroy pathogenic microorganisms and deactivate enzymes that may spoil the milk. Alkaline phosphatase, an enzyme naturally present in raw milk, is deactivated by proper pasteurization. The presence of active alkaline phosphatase in pasteurized milk indicates that the milk may not have been heated sufficiently.</w:t>
      </w:r>
    </w:p>
    <w:p w14:paraId="0244ACF8" w14:textId="77777777" w:rsidR="00862DF5" w:rsidRPr="00C07F3A" w:rsidRDefault="00862DF5" w:rsidP="00862DF5">
      <w:pPr>
        <w:widowControl w:val="0"/>
        <w:autoSpaceDE w:val="0"/>
        <w:autoSpaceDN w:val="0"/>
        <w:adjustRightInd w:val="0"/>
        <w:jc w:val="both"/>
        <w:rPr>
          <w:rFonts w:ascii="Arial" w:hAnsi="Arial" w:cs="Arial"/>
          <w:sz w:val="20"/>
          <w:lang w:val="en-US"/>
        </w:rPr>
      </w:pPr>
    </w:p>
    <w:p w14:paraId="737283D4" w14:textId="77777777" w:rsidR="00C07F3A" w:rsidRPr="00C07F3A" w:rsidRDefault="00862DF5" w:rsidP="00862DF5">
      <w:pPr>
        <w:widowControl w:val="0"/>
        <w:autoSpaceDE w:val="0"/>
        <w:autoSpaceDN w:val="0"/>
        <w:adjustRightInd w:val="0"/>
        <w:jc w:val="both"/>
        <w:rPr>
          <w:rFonts w:ascii="Arial" w:hAnsi="Arial" w:cs="Arial"/>
          <w:b/>
          <w:bCs/>
          <w:sz w:val="20"/>
          <w:lang w:val="en-US"/>
        </w:rPr>
      </w:pPr>
      <w:r w:rsidRPr="00C07F3A">
        <w:rPr>
          <w:rFonts w:ascii="Arial" w:hAnsi="Arial" w:cs="Arial"/>
          <w:b/>
          <w:bCs/>
          <w:sz w:val="20"/>
          <w:lang w:val="en-US"/>
        </w:rPr>
        <w:t xml:space="preserve">Principle: </w:t>
      </w:r>
    </w:p>
    <w:p w14:paraId="52BC14A6" w14:textId="3FD542DA" w:rsidR="00862DF5" w:rsidRPr="00C07F3A" w:rsidRDefault="00862DF5" w:rsidP="00862DF5">
      <w:pPr>
        <w:widowControl w:val="0"/>
        <w:autoSpaceDE w:val="0"/>
        <w:autoSpaceDN w:val="0"/>
        <w:adjustRightInd w:val="0"/>
        <w:jc w:val="both"/>
        <w:rPr>
          <w:rFonts w:ascii="Arial" w:hAnsi="Arial" w:cs="Arial"/>
          <w:sz w:val="20"/>
          <w:lang w:val="en-US"/>
        </w:rPr>
      </w:pPr>
      <w:r w:rsidRPr="00E256C7">
        <w:rPr>
          <w:rFonts w:ascii="Arial" w:hAnsi="Arial" w:cs="Arial"/>
          <w:sz w:val="20"/>
          <w:u w:val="single"/>
          <w:lang w:val="en-US"/>
        </w:rPr>
        <w:t>The negative phosphatase test is</w:t>
      </w:r>
      <w:r w:rsidRPr="00C07F3A">
        <w:rPr>
          <w:rFonts w:ascii="Arial" w:hAnsi="Arial" w:cs="Arial"/>
          <w:sz w:val="20"/>
          <w:lang w:val="en-US"/>
        </w:rPr>
        <w:t xml:space="preserve"> based on the principle that alkaline phosphatase, which is deactivated during proper pasteurization, should not be detectable in pasteurized milk. A colorimetric reaction is used to determine the presence of this enzyme. If the enzyme is still active, it will catalyze a reaction that results in a color change, indicating inadequate pasteurization.</w:t>
      </w:r>
    </w:p>
    <w:p w14:paraId="27BF3B4F" w14:textId="77777777" w:rsidR="00862DF5" w:rsidRPr="00C07F3A" w:rsidRDefault="00862DF5" w:rsidP="00862DF5">
      <w:pPr>
        <w:widowControl w:val="0"/>
        <w:autoSpaceDE w:val="0"/>
        <w:autoSpaceDN w:val="0"/>
        <w:adjustRightInd w:val="0"/>
        <w:jc w:val="both"/>
        <w:rPr>
          <w:rFonts w:ascii="Arial" w:hAnsi="Arial" w:cs="Arial"/>
          <w:sz w:val="20"/>
          <w:lang w:val="en-US"/>
        </w:rPr>
      </w:pPr>
    </w:p>
    <w:p w14:paraId="147100FE" w14:textId="68C6A545" w:rsidR="00862DF5" w:rsidRPr="00C07F3A" w:rsidRDefault="00862DF5" w:rsidP="00862DF5">
      <w:pPr>
        <w:widowControl w:val="0"/>
        <w:autoSpaceDE w:val="0"/>
        <w:autoSpaceDN w:val="0"/>
        <w:adjustRightInd w:val="0"/>
        <w:jc w:val="both"/>
        <w:rPr>
          <w:rFonts w:ascii="Arial" w:hAnsi="Arial" w:cs="Arial"/>
          <w:b/>
          <w:bCs/>
          <w:sz w:val="20"/>
          <w:lang w:val="en-US"/>
        </w:rPr>
      </w:pPr>
      <w:r w:rsidRPr="00C07F3A">
        <w:rPr>
          <w:rFonts w:ascii="Arial" w:hAnsi="Arial" w:cs="Arial"/>
          <w:b/>
          <w:bCs/>
          <w:sz w:val="20"/>
          <w:lang w:val="en-US"/>
        </w:rPr>
        <w:t>Materials and Reagents:</w:t>
      </w:r>
    </w:p>
    <w:p w14:paraId="4E3FDE33" w14:textId="1DFD3109" w:rsidR="00862DF5" w:rsidRPr="00D81FD5" w:rsidRDefault="00862DF5" w:rsidP="00D81FD5">
      <w:pPr>
        <w:pStyle w:val="ListParagraph"/>
        <w:widowControl w:val="0"/>
        <w:numPr>
          <w:ilvl w:val="0"/>
          <w:numId w:val="17"/>
        </w:numPr>
        <w:autoSpaceDE w:val="0"/>
        <w:autoSpaceDN w:val="0"/>
        <w:adjustRightInd w:val="0"/>
        <w:jc w:val="both"/>
        <w:rPr>
          <w:rFonts w:ascii="Arial" w:hAnsi="Arial" w:cs="Arial"/>
          <w:sz w:val="20"/>
          <w:lang w:val="en-US"/>
        </w:rPr>
      </w:pPr>
      <w:r w:rsidRPr="00D81FD5">
        <w:rPr>
          <w:rFonts w:ascii="Arial" w:hAnsi="Arial" w:cs="Arial"/>
          <w:sz w:val="20"/>
          <w:lang w:val="en-US"/>
        </w:rPr>
        <w:t xml:space="preserve">Phosphatase test kit (e.g., Scharer Rapid Phosphatase Test or </w:t>
      </w:r>
      <w:proofErr w:type="spellStart"/>
      <w:r w:rsidRPr="00D81FD5">
        <w:rPr>
          <w:rFonts w:ascii="Arial" w:hAnsi="Arial" w:cs="Arial"/>
          <w:sz w:val="20"/>
          <w:lang w:val="en-US"/>
        </w:rPr>
        <w:t>Fluorophos</w:t>
      </w:r>
      <w:proofErr w:type="spellEnd"/>
      <w:r w:rsidRPr="00D81FD5">
        <w:rPr>
          <w:rFonts w:ascii="Arial" w:hAnsi="Arial" w:cs="Arial"/>
          <w:sz w:val="20"/>
          <w:lang w:val="en-US"/>
        </w:rPr>
        <w:t xml:space="preserve"> Test)</w:t>
      </w:r>
    </w:p>
    <w:p w14:paraId="033C20C6" w14:textId="77777777" w:rsidR="00862DF5" w:rsidRPr="00C07F3A" w:rsidRDefault="00862DF5" w:rsidP="000A0294">
      <w:pPr>
        <w:widowControl w:val="0"/>
        <w:numPr>
          <w:ilvl w:val="0"/>
          <w:numId w:val="17"/>
        </w:numPr>
        <w:autoSpaceDE w:val="0"/>
        <w:autoSpaceDN w:val="0"/>
        <w:adjustRightInd w:val="0"/>
        <w:jc w:val="both"/>
        <w:rPr>
          <w:rFonts w:ascii="Arial" w:hAnsi="Arial" w:cs="Arial"/>
          <w:sz w:val="20"/>
          <w:lang w:val="en-US"/>
        </w:rPr>
      </w:pPr>
      <w:r w:rsidRPr="00C07F3A">
        <w:rPr>
          <w:rFonts w:ascii="Arial" w:hAnsi="Arial" w:cs="Arial"/>
          <w:sz w:val="20"/>
          <w:lang w:val="en-US"/>
        </w:rPr>
        <w:t>Buffered substrate solution (contains disodium phenyl phosphate or 4-methylumbelliferyl phosphate)</w:t>
      </w:r>
    </w:p>
    <w:p w14:paraId="34C20207" w14:textId="77777777" w:rsidR="00862DF5" w:rsidRPr="00C07F3A" w:rsidRDefault="00862DF5" w:rsidP="000A0294">
      <w:pPr>
        <w:widowControl w:val="0"/>
        <w:numPr>
          <w:ilvl w:val="0"/>
          <w:numId w:val="17"/>
        </w:numPr>
        <w:autoSpaceDE w:val="0"/>
        <w:autoSpaceDN w:val="0"/>
        <w:adjustRightInd w:val="0"/>
        <w:jc w:val="both"/>
        <w:rPr>
          <w:rFonts w:ascii="Arial" w:hAnsi="Arial" w:cs="Arial"/>
          <w:sz w:val="20"/>
          <w:lang w:val="en-US"/>
        </w:rPr>
      </w:pPr>
      <w:r w:rsidRPr="00C07F3A">
        <w:rPr>
          <w:rFonts w:ascii="Arial" w:hAnsi="Arial" w:cs="Arial"/>
          <w:sz w:val="20"/>
          <w:lang w:val="en-US"/>
        </w:rPr>
        <w:t>Incubator or water bath</w:t>
      </w:r>
    </w:p>
    <w:p w14:paraId="11D4A5EF" w14:textId="77777777" w:rsidR="00862DF5" w:rsidRPr="00C07F3A" w:rsidRDefault="00862DF5" w:rsidP="000A0294">
      <w:pPr>
        <w:widowControl w:val="0"/>
        <w:numPr>
          <w:ilvl w:val="0"/>
          <w:numId w:val="17"/>
        </w:numPr>
        <w:autoSpaceDE w:val="0"/>
        <w:autoSpaceDN w:val="0"/>
        <w:adjustRightInd w:val="0"/>
        <w:jc w:val="both"/>
        <w:rPr>
          <w:rFonts w:ascii="Arial" w:hAnsi="Arial" w:cs="Arial"/>
          <w:sz w:val="20"/>
          <w:lang w:val="en-US"/>
        </w:rPr>
      </w:pPr>
      <w:r w:rsidRPr="00C07F3A">
        <w:rPr>
          <w:rFonts w:ascii="Arial" w:hAnsi="Arial" w:cs="Arial"/>
          <w:sz w:val="20"/>
          <w:lang w:val="en-US"/>
        </w:rPr>
        <w:t>Spectrophotometer or fluorometer (depending on the method used)</w:t>
      </w:r>
    </w:p>
    <w:p w14:paraId="25EE6EB5" w14:textId="77777777" w:rsidR="00862DF5" w:rsidRPr="00C07F3A" w:rsidRDefault="00862DF5" w:rsidP="000A0294">
      <w:pPr>
        <w:widowControl w:val="0"/>
        <w:numPr>
          <w:ilvl w:val="0"/>
          <w:numId w:val="17"/>
        </w:numPr>
        <w:autoSpaceDE w:val="0"/>
        <w:autoSpaceDN w:val="0"/>
        <w:adjustRightInd w:val="0"/>
        <w:jc w:val="both"/>
        <w:rPr>
          <w:rFonts w:ascii="Arial" w:hAnsi="Arial" w:cs="Arial"/>
          <w:sz w:val="20"/>
          <w:lang w:val="en-US"/>
        </w:rPr>
      </w:pPr>
      <w:r w:rsidRPr="00C07F3A">
        <w:rPr>
          <w:rFonts w:ascii="Arial" w:hAnsi="Arial" w:cs="Arial"/>
          <w:sz w:val="20"/>
          <w:lang w:val="en-US"/>
        </w:rPr>
        <w:t>Standard reference samples (positive and negative controls)</w:t>
      </w:r>
    </w:p>
    <w:p w14:paraId="5071C3B0" w14:textId="77777777" w:rsidR="00C07F3A" w:rsidRPr="00C07F3A" w:rsidRDefault="00C07F3A" w:rsidP="00862DF5">
      <w:pPr>
        <w:widowControl w:val="0"/>
        <w:autoSpaceDE w:val="0"/>
        <w:autoSpaceDN w:val="0"/>
        <w:adjustRightInd w:val="0"/>
        <w:jc w:val="both"/>
        <w:rPr>
          <w:rFonts w:ascii="Arial" w:hAnsi="Arial" w:cs="Arial"/>
          <w:sz w:val="20"/>
          <w:lang w:val="en-US"/>
        </w:rPr>
      </w:pPr>
    </w:p>
    <w:p w14:paraId="4719E806" w14:textId="4AFC69C0" w:rsidR="00862DF5" w:rsidRPr="00C07F3A" w:rsidRDefault="00862DF5" w:rsidP="00862DF5">
      <w:pPr>
        <w:widowControl w:val="0"/>
        <w:autoSpaceDE w:val="0"/>
        <w:autoSpaceDN w:val="0"/>
        <w:adjustRightInd w:val="0"/>
        <w:jc w:val="both"/>
        <w:rPr>
          <w:rFonts w:ascii="Arial" w:hAnsi="Arial" w:cs="Arial"/>
          <w:b/>
          <w:bCs/>
          <w:sz w:val="20"/>
          <w:lang w:val="en-US"/>
        </w:rPr>
      </w:pPr>
      <w:r w:rsidRPr="00C07F3A">
        <w:rPr>
          <w:rFonts w:ascii="Arial" w:hAnsi="Arial" w:cs="Arial"/>
          <w:b/>
          <w:bCs/>
          <w:sz w:val="20"/>
          <w:lang w:val="en-US"/>
        </w:rPr>
        <w:t>Procedure:</w:t>
      </w:r>
    </w:p>
    <w:p w14:paraId="47E718F4" w14:textId="77777777" w:rsidR="00862DF5" w:rsidRPr="00C07F3A" w:rsidRDefault="00862DF5" w:rsidP="000A0294">
      <w:pPr>
        <w:widowControl w:val="0"/>
        <w:numPr>
          <w:ilvl w:val="0"/>
          <w:numId w:val="18"/>
        </w:numPr>
        <w:autoSpaceDE w:val="0"/>
        <w:autoSpaceDN w:val="0"/>
        <w:adjustRightInd w:val="0"/>
        <w:jc w:val="both"/>
        <w:rPr>
          <w:rFonts w:ascii="Arial" w:hAnsi="Arial" w:cs="Arial"/>
          <w:b/>
          <w:bCs/>
          <w:sz w:val="20"/>
          <w:lang w:val="en-US"/>
        </w:rPr>
      </w:pPr>
      <w:r w:rsidRPr="00C07F3A">
        <w:rPr>
          <w:rFonts w:ascii="Arial" w:hAnsi="Arial" w:cs="Arial"/>
          <w:b/>
          <w:bCs/>
          <w:sz w:val="20"/>
          <w:lang w:val="en-US"/>
        </w:rPr>
        <w:t>Sample Preparation:</w:t>
      </w:r>
    </w:p>
    <w:p w14:paraId="07B51C44" w14:textId="181655C0" w:rsidR="00862DF5" w:rsidRPr="005B0CB3" w:rsidRDefault="00862DF5" w:rsidP="005B0CB3">
      <w:pPr>
        <w:pStyle w:val="ListParagraph"/>
        <w:widowControl w:val="0"/>
        <w:numPr>
          <w:ilvl w:val="1"/>
          <w:numId w:val="18"/>
        </w:numPr>
        <w:autoSpaceDE w:val="0"/>
        <w:autoSpaceDN w:val="0"/>
        <w:adjustRightInd w:val="0"/>
        <w:jc w:val="both"/>
        <w:rPr>
          <w:rFonts w:ascii="Arial" w:hAnsi="Arial" w:cs="Arial"/>
          <w:sz w:val="20"/>
          <w:lang w:val="en-US"/>
        </w:rPr>
      </w:pPr>
      <w:r w:rsidRPr="005B0CB3">
        <w:rPr>
          <w:rFonts w:ascii="Arial" w:hAnsi="Arial" w:cs="Arial"/>
          <w:sz w:val="20"/>
          <w:lang w:val="en-US"/>
        </w:rPr>
        <w:t>Collect a representative sample of the pasteurized milk.</w:t>
      </w:r>
    </w:p>
    <w:p w14:paraId="4A0A0517" w14:textId="77777777" w:rsidR="00862DF5" w:rsidRPr="00C07F3A" w:rsidRDefault="00862DF5" w:rsidP="000A0294">
      <w:pPr>
        <w:widowControl w:val="0"/>
        <w:numPr>
          <w:ilvl w:val="1"/>
          <w:numId w:val="18"/>
        </w:numPr>
        <w:autoSpaceDE w:val="0"/>
        <w:autoSpaceDN w:val="0"/>
        <w:adjustRightInd w:val="0"/>
        <w:jc w:val="both"/>
        <w:rPr>
          <w:rFonts w:ascii="Arial" w:hAnsi="Arial" w:cs="Arial"/>
          <w:sz w:val="20"/>
          <w:lang w:val="en-US"/>
        </w:rPr>
      </w:pPr>
      <w:r w:rsidRPr="00C07F3A">
        <w:rPr>
          <w:rFonts w:ascii="Arial" w:hAnsi="Arial" w:cs="Arial"/>
          <w:sz w:val="20"/>
          <w:lang w:val="en-US"/>
        </w:rPr>
        <w:t>Mix the milk sample thoroughly to ensure homogeneity.</w:t>
      </w:r>
    </w:p>
    <w:p w14:paraId="7D721985" w14:textId="781B0680" w:rsidR="00862DF5" w:rsidRPr="00C07F3A" w:rsidRDefault="00862DF5" w:rsidP="000A0294">
      <w:pPr>
        <w:widowControl w:val="0"/>
        <w:numPr>
          <w:ilvl w:val="0"/>
          <w:numId w:val="18"/>
        </w:numPr>
        <w:autoSpaceDE w:val="0"/>
        <w:autoSpaceDN w:val="0"/>
        <w:adjustRightInd w:val="0"/>
        <w:jc w:val="both"/>
        <w:rPr>
          <w:rFonts w:ascii="Arial" w:hAnsi="Arial" w:cs="Arial"/>
          <w:sz w:val="20"/>
          <w:lang w:val="en-US"/>
        </w:rPr>
      </w:pPr>
      <w:r w:rsidRPr="00C07F3A">
        <w:rPr>
          <w:rFonts w:ascii="Arial" w:hAnsi="Arial" w:cs="Arial"/>
          <w:b/>
          <w:bCs/>
          <w:sz w:val="20"/>
          <w:lang w:val="en-US"/>
        </w:rPr>
        <w:t xml:space="preserve">Reagent </w:t>
      </w:r>
      <w:r w:rsidR="00C07F3A" w:rsidRPr="00C07F3A">
        <w:rPr>
          <w:rFonts w:ascii="Arial" w:hAnsi="Arial" w:cs="Arial"/>
          <w:b/>
          <w:bCs/>
          <w:sz w:val="20"/>
          <w:lang w:val="en-US"/>
        </w:rPr>
        <w:t>Addition</w:t>
      </w:r>
      <w:r w:rsidR="00C07F3A" w:rsidRPr="00C07F3A">
        <w:rPr>
          <w:rFonts w:ascii="Arial" w:hAnsi="Arial" w:cs="Arial"/>
          <w:sz w:val="20"/>
          <w:lang w:val="en-US"/>
        </w:rPr>
        <w:t>:</w:t>
      </w:r>
    </w:p>
    <w:p w14:paraId="1D49FF2D" w14:textId="77777777" w:rsidR="00862DF5" w:rsidRPr="00C07F3A" w:rsidRDefault="00862DF5" w:rsidP="000A0294">
      <w:pPr>
        <w:widowControl w:val="0"/>
        <w:numPr>
          <w:ilvl w:val="1"/>
          <w:numId w:val="18"/>
        </w:numPr>
        <w:autoSpaceDE w:val="0"/>
        <w:autoSpaceDN w:val="0"/>
        <w:adjustRightInd w:val="0"/>
        <w:jc w:val="both"/>
        <w:rPr>
          <w:rFonts w:ascii="Arial" w:hAnsi="Arial" w:cs="Arial"/>
          <w:sz w:val="20"/>
          <w:lang w:val="en-US"/>
        </w:rPr>
      </w:pPr>
      <w:r w:rsidRPr="00C07F3A">
        <w:rPr>
          <w:rFonts w:ascii="Arial" w:hAnsi="Arial" w:cs="Arial"/>
          <w:sz w:val="20"/>
          <w:lang w:val="en-US"/>
        </w:rPr>
        <w:t>Add the specified amount of buffered substrate solution to the milk sample according to the test kit instructions.</w:t>
      </w:r>
    </w:p>
    <w:p w14:paraId="3ACF1E91" w14:textId="08612C23" w:rsidR="00862DF5" w:rsidRPr="00C07F3A" w:rsidRDefault="00C07F3A" w:rsidP="000A0294">
      <w:pPr>
        <w:widowControl w:val="0"/>
        <w:numPr>
          <w:ilvl w:val="0"/>
          <w:numId w:val="18"/>
        </w:numPr>
        <w:autoSpaceDE w:val="0"/>
        <w:autoSpaceDN w:val="0"/>
        <w:adjustRightInd w:val="0"/>
        <w:jc w:val="both"/>
        <w:rPr>
          <w:rFonts w:ascii="Arial" w:hAnsi="Arial" w:cs="Arial"/>
          <w:b/>
          <w:bCs/>
          <w:sz w:val="20"/>
          <w:lang w:val="en-US"/>
        </w:rPr>
      </w:pPr>
      <w:r w:rsidRPr="00C07F3A">
        <w:rPr>
          <w:rFonts w:ascii="Arial" w:hAnsi="Arial" w:cs="Arial"/>
          <w:b/>
          <w:bCs/>
          <w:sz w:val="20"/>
          <w:lang w:val="en-US"/>
        </w:rPr>
        <w:t>Incubation:</w:t>
      </w:r>
    </w:p>
    <w:p w14:paraId="36D46383" w14:textId="77777777" w:rsidR="00862DF5" w:rsidRPr="00C07F3A" w:rsidRDefault="00862DF5" w:rsidP="000A0294">
      <w:pPr>
        <w:widowControl w:val="0"/>
        <w:numPr>
          <w:ilvl w:val="1"/>
          <w:numId w:val="18"/>
        </w:numPr>
        <w:autoSpaceDE w:val="0"/>
        <w:autoSpaceDN w:val="0"/>
        <w:adjustRightInd w:val="0"/>
        <w:jc w:val="both"/>
        <w:rPr>
          <w:rFonts w:ascii="Arial" w:hAnsi="Arial" w:cs="Arial"/>
          <w:sz w:val="20"/>
          <w:lang w:val="en-US"/>
        </w:rPr>
      </w:pPr>
      <w:r w:rsidRPr="00C07F3A">
        <w:rPr>
          <w:rFonts w:ascii="Arial" w:hAnsi="Arial" w:cs="Arial"/>
          <w:sz w:val="20"/>
          <w:lang w:val="en-US"/>
        </w:rPr>
        <w:t>Incubate the mixture at a specified temperature (usually 37°C) for a predetermined time (typically 2 hours for colorimetric methods or 3-5 minutes for fluorometric methods).</w:t>
      </w:r>
    </w:p>
    <w:p w14:paraId="0CFA7355" w14:textId="277BC53C" w:rsidR="00862DF5" w:rsidRPr="00C07F3A" w:rsidRDefault="00862DF5" w:rsidP="000A0294">
      <w:pPr>
        <w:widowControl w:val="0"/>
        <w:numPr>
          <w:ilvl w:val="0"/>
          <w:numId w:val="18"/>
        </w:numPr>
        <w:autoSpaceDE w:val="0"/>
        <w:autoSpaceDN w:val="0"/>
        <w:adjustRightInd w:val="0"/>
        <w:jc w:val="both"/>
        <w:rPr>
          <w:rFonts w:ascii="Arial" w:hAnsi="Arial" w:cs="Arial"/>
          <w:b/>
          <w:bCs/>
          <w:sz w:val="20"/>
          <w:lang w:val="en-US"/>
        </w:rPr>
      </w:pPr>
      <w:r w:rsidRPr="00C07F3A">
        <w:rPr>
          <w:rFonts w:ascii="Arial" w:hAnsi="Arial" w:cs="Arial"/>
          <w:b/>
          <w:bCs/>
          <w:sz w:val="20"/>
          <w:lang w:val="en-US"/>
        </w:rPr>
        <w:t xml:space="preserve">Reaction </w:t>
      </w:r>
      <w:r w:rsidR="00C07F3A" w:rsidRPr="00C07F3A">
        <w:rPr>
          <w:rFonts w:ascii="Arial" w:hAnsi="Arial" w:cs="Arial"/>
          <w:b/>
          <w:bCs/>
          <w:sz w:val="20"/>
          <w:lang w:val="en-US"/>
        </w:rPr>
        <w:t>Observation:</w:t>
      </w:r>
    </w:p>
    <w:p w14:paraId="7F273614" w14:textId="77777777" w:rsidR="00862DF5" w:rsidRPr="00C07F3A" w:rsidRDefault="00862DF5" w:rsidP="000A0294">
      <w:pPr>
        <w:widowControl w:val="0"/>
        <w:numPr>
          <w:ilvl w:val="1"/>
          <w:numId w:val="18"/>
        </w:numPr>
        <w:autoSpaceDE w:val="0"/>
        <w:autoSpaceDN w:val="0"/>
        <w:adjustRightInd w:val="0"/>
        <w:jc w:val="both"/>
        <w:rPr>
          <w:rFonts w:ascii="Arial" w:hAnsi="Arial" w:cs="Arial"/>
          <w:sz w:val="20"/>
          <w:lang w:val="en-US"/>
        </w:rPr>
      </w:pPr>
      <w:r w:rsidRPr="00C07F3A">
        <w:rPr>
          <w:rFonts w:ascii="Arial" w:hAnsi="Arial" w:cs="Arial"/>
          <w:sz w:val="20"/>
          <w:lang w:val="en-US"/>
        </w:rPr>
        <w:t>For colorimetric methods, observe any color change in the sample. A yellow color indicates the presence of active phosphatase, suggesting inadequate pasteurization.</w:t>
      </w:r>
    </w:p>
    <w:p w14:paraId="1E5291EE" w14:textId="77777777" w:rsidR="00862DF5" w:rsidRPr="00C07F3A" w:rsidRDefault="00862DF5" w:rsidP="005B0CB3">
      <w:pPr>
        <w:widowControl w:val="0"/>
        <w:numPr>
          <w:ilvl w:val="1"/>
          <w:numId w:val="18"/>
        </w:numPr>
        <w:tabs>
          <w:tab w:val="clear" w:pos="1440"/>
        </w:tabs>
        <w:autoSpaceDE w:val="0"/>
        <w:autoSpaceDN w:val="0"/>
        <w:adjustRightInd w:val="0"/>
        <w:jc w:val="both"/>
        <w:rPr>
          <w:rFonts w:ascii="Arial" w:hAnsi="Arial" w:cs="Arial"/>
          <w:sz w:val="20"/>
          <w:lang w:val="en-US"/>
        </w:rPr>
      </w:pPr>
      <w:r w:rsidRPr="00C07F3A">
        <w:rPr>
          <w:rFonts w:ascii="Arial" w:hAnsi="Arial" w:cs="Arial"/>
          <w:sz w:val="20"/>
          <w:lang w:val="en-US"/>
        </w:rPr>
        <w:t>For fluorometric methods, measure the fluorescence intensity using a fluorometer. Increased fluorescence indicates active phosphatase.</w:t>
      </w:r>
    </w:p>
    <w:p w14:paraId="60B52A41" w14:textId="77777777" w:rsidR="00862DF5" w:rsidRPr="00C07F3A" w:rsidRDefault="00862DF5" w:rsidP="000A0294">
      <w:pPr>
        <w:widowControl w:val="0"/>
        <w:numPr>
          <w:ilvl w:val="0"/>
          <w:numId w:val="18"/>
        </w:numPr>
        <w:autoSpaceDE w:val="0"/>
        <w:autoSpaceDN w:val="0"/>
        <w:adjustRightInd w:val="0"/>
        <w:jc w:val="both"/>
        <w:rPr>
          <w:rFonts w:ascii="Arial" w:hAnsi="Arial" w:cs="Arial"/>
          <w:b/>
          <w:bCs/>
          <w:sz w:val="20"/>
          <w:lang w:val="en-US"/>
        </w:rPr>
      </w:pPr>
      <w:r w:rsidRPr="00C07F3A">
        <w:rPr>
          <w:rFonts w:ascii="Arial" w:hAnsi="Arial" w:cs="Arial"/>
          <w:b/>
          <w:bCs/>
          <w:sz w:val="20"/>
          <w:lang w:val="en-US"/>
        </w:rPr>
        <w:t>Result Interpretation:</w:t>
      </w:r>
    </w:p>
    <w:p w14:paraId="2122F4CE" w14:textId="77777777" w:rsidR="00862DF5" w:rsidRPr="00C07F3A" w:rsidRDefault="00862DF5" w:rsidP="000A0294">
      <w:pPr>
        <w:widowControl w:val="0"/>
        <w:numPr>
          <w:ilvl w:val="1"/>
          <w:numId w:val="18"/>
        </w:numPr>
        <w:autoSpaceDE w:val="0"/>
        <w:autoSpaceDN w:val="0"/>
        <w:adjustRightInd w:val="0"/>
        <w:jc w:val="both"/>
        <w:rPr>
          <w:rFonts w:ascii="Arial" w:hAnsi="Arial" w:cs="Arial"/>
          <w:sz w:val="20"/>
          <w:lang w:val="en-US"/>
        </w:rPr>
      </w:pPr>
      <w:r w:rsidRPr="00C07F3A">
        <w:rPr>
          <w:rFonts w:ascii="Arial" w:hAnsi="Arial" w:cs="Arial"/>
          <w:sz w:val="20"/>
          <w:lang w:val="en-US"/>
        </w:rPr>
        <w:t xml:space="preserve">Compare the test results with the negative and positive controls. A result matching the negative control (no color change or no fluorescence) indicates successful pasteurization. A result </w:t>
      </w:r>
      <w:proofErr w:type="gramStart"/>
      <w:r w:rsidRPr="00C07F3A">
        <w:rPr>
          <w:rFonts w:ascii="Arial" w:hAnsi="Arial" w:cs="Arial"/>
          <w:sz w:val="20"/>
          <w:lang w:val="en-US"/>
        </w:rPr>
        <w:t>similar to</w:t>
      </w:r>
      <w:proofErr w:type="gramEnd"/>
      <w:r w:rsidRPr="00C07F3A">
        <w:rPr>
          <w:rFonts w:ascii="Arial" w:hAnsi="Arial" w:cs="Arial"/>
          <w:sz w:val="20"/>
          <w:lang w:val="en-US"/>
        </w:rPr>
        <w:t xml:space="preserve"> the positive control (color change or fluorescence) indicates the presence of active phosphatase and potentially inadequate pasteurization.</w:t>
      </w:r>
    </w:p>
    <w:p w14:paraId="77E3A20E" w14:textId="226F23D4" w:rsidR="00C07F3A" w:rsidRDefault="00AA3F9B" w:rsidP="00862DF5">
      <w:pPr>
        <w:widowControl w:val="0"/>
        <w:autoSpaceDE w:val="0"/>
        <w:autoSpaceDN w:val="0"/>
        <w:adjustRightInd w:val="0"/>
        <w:jc w:val="both"/>
        <w:rPr>
          <w:rFonts w:ascii="Arial" w:hAnsi="Arial" w:cs="Arial"/>
          <w:b/>
          <w:bCs/>
          <w:sz w:val="20"/>
          <w:lang w:val="en-US"/>
        </w:rPr>
      </w:pPr>
      <w:r w:rsidRPr="00AA3F9B">
        <w:rPr>
          <w:rFonts w:ascii="Arial" w:hAnsi="Arial" w:cs="Arial"/>
          <w:b/>
          <w:bCs/>
          <w:sz w:val="20"/>
          <w:lang w:val="en-US"/>
        </w:rPr>
        <w:t>Precautions</w:t>
      </w:r>
      <w:r>
        <w:rPr>
          <w:rFonts w:ascii="Arial" w:hAnsi="Arial" w:cs="Arial"/>
          <w:b/>
          <w:bCs/>
          <w:sz w:val="20"/>
          <w:lang w:val="en-US"/>
        </w:rPr>
        <w:t>:</w:t>
      </w:r>
    </w:p>
    <w:p w14:paraId="029486D4" w14:textId="2C5DD822" w:rsidR="00AA3F9B" w:rsidRPr="005B0CB3" w:rsidRDefault="005B0CB3" w:rsidP="005B0CB3">
      <w:pPr>
        <w:widowControl w:val="0"/>
        <w:autoSpaceDE w:val="0"/>
        <w:autoSpaceDN w:val="0"/>
        <w:adjustRightInd w:val="0"/>
        <w:rPr>
          <w:rFonts w:ascii="Arial" w:hAnsi="Arial" w:cs="Arial"/>
          <w:sz w:val="20"/>
          <w:lang w:val="en-US"/>
        </w:rPr>
      </w:pPr>
      <w:r w:rsidRPr="005B0CB3">
        <w:rPr>
          <w:rFonts w:ascii="Arial" w:hAnsi="Arial" w:cs="Arial"/>
          <w:sz w:val="20"/>
          <w:lang w:val="en-US"/>
        </w:rPr>
        <w:t xml:space="preserve">a) </w:t>
      </w:r>
      <w:r w:rsidR="00AA3F9B" w:rsidRPr="005B0CB3">
        <w:rPr>
          <w:rFonts w:ascii="Arial" w:hAnsi="Arial" w:cs="Arial"/>
          <w:sz w:val="20"/>
          <w:lang w:val="en-US"/>
        </w:rPr>
        <w:t>All glassware must be cleaned before use. Cleaning should be done by soaking in Chromic acid solution prepared by slowly adding 4 volumes of concentrated H2SO4 to 5 volumes of 8% potassium dichromate. After cleaning in chromic acid glassware must be rinsed in warm water and distilled water and finally dried. Glassware used for the test must not be used for any other purpose and must be kept apart from other apparatus in the laboratory.</w:t>
      </w:r>
    </w:p>
    <w:p w14:paraId="17053747" w14:textId="396A20F5" w:rsidR="00AA3F9B" w:rsidRPr="005B0CB3" w:rsidRDefault="005B0CB3" w:rsidP="005B0CB3">
      <w:pPr>
        <w:widowControl w:val="0"/>
        <w:autoSpaceDE w:val="0"/>
        <w:autoSpaceDN w:val="0"/>
        <w:adjustRightInd w:val="0"/>
        <w:rPr>
          <w:rFonts w:ascii="Arial" w:hAnsi="Arial" w:cs="Arial"/>
          <w:sz w:val="20"/>
          <w:lang w:val="en-US"/>
        </w:rPr>
      </w:pPr>
      <w:r>
        <w:rPr>
          <w:rFonts w:ascii="Arial" w:hAnsi="Arial" w:cs="Arial"/>
          <w:sz w:val="20"/>
          <w:lang w:val="en-US"/>
        </w:rPr>
        <w:t xml:space="preserve">b) </w:t>
      </w:r>
      <w:r w:rsidR="00AA3F9B" w:rsidRPr="005B0CB3">
        <w:rPr>
          <w:rFonts w:ascii="Arial" w:hAnsi="Arial" w:cs="Arial"/>
          <w:sz w:val="20"/>
          <w:lang w:val="en-US"/>
        </w:rPr>
        <w:t>A fresh pipette must be used for each sample of milk. Pipettes must not be contaminated with saliva.</w:t>
      </w:r>
    </w:p>
    <w:p w14:paraId="306EF5BF" w14:textId="1AED7B5B" w:rsidR="00AA3F9B" w:rsidRPr="00AA3F9B" w:rsidRDefault="00AA3F9B" w:rsidP="005B0CB3">
      <w:pPr>
        <w:pStyle w:val="ListParagraph"/>
        <w:widowControl w:val="0"/>
        <w:numPr>
          <w:ilvl w:val="0"/>
          <w:numId w:val="18"/>
        </w:numPr>
        <w:autoSpaceDE w:val="0"/>
        <w:autoSpaceDN w:val="0"/>
        <w:adjustRightInd w:val="0"/>
        <w:jc w:val="both"/>
        <w:rPr>
          <w:rFonts w:ascii="Arial" w:hAnsi="Arial" w:cs="Arial"/>
          <w:sz w:val="20"/>
          <w:lang w:val="en-US"/>
        </w:rPr>
      </w:pPr>
      <w:r w:rsidRPr="00AA3F9B">
        <w:rPr>
          <w:rFonts w:ascii="Arial" w:hAnsi="Arial" w:cs="Arial"/>
          <w:sz w:val="20"/>
          <w:lang w:val="en-US"/>
        </w:rPr>
        <w:t xml:space="preserve">The sample of milk should be examined as soon as possible after arrival at the laboratory. If </w:t>
      </w:r>
      <w:r w:rsidRPr="00AA3F9B">
        <w:rPr>
          <w:rFonts w:ascii="Arial" w:hAnsi="Arial" w:cs="Arial"/>
          <w:sz w:val="20"/>
          <w:lang w:val="en-US"/>
        </w:rPr>
        <w:lastRenderedPageBreak/>
        <w:t>not examined immediately it must be kept at a temperature between 3°C and 5°C until examined. The sample must be brought to room temperature immediately before being tested.</w:t>
      </w:r>
    </w:p>
    <w:p w14:paraId="20D6DA22" w14:textId="467277E9" w:rsidR="00C07F3A" w:rsidRPr="00AA3F9B" w:rsidRDefault="00C07F3A" w:rsidP="00AA3F9B">
      <w:pPr>
        <w:widowControl w:val="0"/>
        <w:autoSpaceDE w:val="0"/>
        <w:autoSpaceDN w:val="0"/>
        <w:adjustRightInd w:val="0"/>
        <w:jc w:val="both"/>
        <w:rPr>
          <w:rFonts w:ascii="Arial" w:hAnsi="Arial" w:cs="Arial"/>
          <w:sz w:val="20"/>
          <w:lang w:val="en-US"/>
        </w:rPr>
      </w:pPr>
      <w:r w:rsidRPr="00AA3F9B">
        <w:rPr>
          <w:rFonts w:ascii="Arial" w:hAnsi="Arial" w:cs="Arial"/>
          <w:sz w:val="20"/>
          <w:lang w:val="en-US"/>
        </w:rPr>
        <w:t>This method ensures that pasteurized milk meets safety standards by confirming the deactivation of alkaline phosphatase, thus verifying the adequacy of the pasteurization process.</w:t>
      </w:r>
    </w:p>
    <w:p w14:paraId="3AE637E8" w14:textId="77777777" w:rsidR="00C07F3A" w:rsidRDefault="00C07F3A" w:rsidP="00862DF5">
      <w:pPr>
        <w:widowControl w:val="0"/>
        <w:autoSpaceDE w:val="0"/>
        <w:autoSpaceDN w:val="0"/>
        <w:adjustRightInd w:val="0"/>
        <w:jc w:val="both"/>
        <w:rPr>
          <w:rFonts w:ascii="Arial" w:hAnsi="Arial" w:cs="Arial"/>
          <w:b/>
          <w:bCs/>
          <w:sz w:val="20"/>
          <w:lang w:val="en-US"/>
        </w:rPr>
      </w:pPr>
    </w:p>
    <w:p w14:paraId="5516399C" w14:textId="72CCEE7D" w:rsidR="00862DF5" w:rsidRPr="00C07F3A" w:rsidRDefault="00862DF5" w:rsidP="00862DF5">
      <w:pPr>
        <w:widowControl w:val="0"/>
        <w:autoSpaceDE w:val="0"/>
        <w:autoSpaceDN w:val="0"/>
        <w:adjustRightInd w:val="0"/>
        <w:jc w:val="both"/>
        <w:rPr>
          <w:rFonts w:ascii="Arial" w:hAnsi="Arial" w:cs="Arial"/>
          <w:b/>
          <w:bCs/>
          <w:sz w:val="20"/>
          <w:lang w:val="en-US"/>
        </w:rPr>
      </w:pPr>
      <w:r w:rsidRPr="00C07F3A">
        <w:rPr>
          <w:rFonts w:ascii="Arial" w:hAnsi="Arial" w:cs="Arial"/>
          <w:b/>
          <w:bCs/>
          <w:sz w:val="20"/>
          <w:lang w:val="en-US"/>
        </w:rPr>
        <w:t>Reference:</w:t>
      </w:r>
    </w:p>
    <w:p w14:paraId="50ACE70B" w14:textId="77777777" w:rsidR="00862DF5" w:rsidRPr="00C07F3A" w:rsidRDefault="00862DF5" w:rsidP="000A0294">
      <w:pPr>
        <w:widowControl w:val="0"/>
        <w:numPr>
          <w:ilvl w:val="0"/>
          <w:numId w:val="19"/>
        </w:numPr>
        <w:autoSpaceDE w:val="0"/>
        <w:autoSpaceDN w:val="0"/>
        <w:adjustRightInd w:val="0"/>
        <w:jc w:val="both"/>
        <w:rPr>
          <w:rFonts w:ascii="Arial" w:hAnsi="Arial" w:cs="Arial"/>
          <w:sz w:val="20"/>
          <w:lang w:val="en-US"/>
        </w:rPr>
      </w:pPr>
      <w:r w:rsidRPr="00C07F3A">
        <w:rPr>
          <w:rFonts w:ascii="Arial" w:hAnsi="Arial" w:cs="Arial"/>
          <w:sz w:val="20"/>
          <w:lang w:val="en-US"/>
        </w:rPr>
        <w:t xml:space="preserve">International Dairy Federation (IDF). (1995). </w:t>
      </w:r>
      <w:r w:rsidRPr="00C07F3A">
        <w:rPr>
          <w:rFonts w:ascii="Arial" w:hAnsi="Arial" w:cs="Arial"/>
          <w:i/>
          <w:iCs/>
          <w:sz w:val="20"/>
          <w:lang w:val="en-US"/>
        </w:rPr>
        <w:t xml:space="preserve">Milk and Milk Products - Detection of Alkaline Phosphatase Activity - </w:t>
      </w:r>
      <w:proofErr w:type="spellStart"/>
      <w:r w:rsidRPr="00C07F3A">
        <w:rPr>
          <w:rFonts w:ascii="Arial" w:hAnsi="Arial" w:cs="Arial"/>
          <w:i/>
          <w:iCs/>
          <w:sz w:val="20"/>
          <w:lang w:val="en-US"/>
        </w:rPr>
        <w:t>Fluorimetric</w:t>
      </w:r>
      <w:proofErr w:type="spellEnd"/>
      <w:r w:rsidRPr="00C07F3A">
        <w:rPr>
          <w:rFonts w:ascii="Arial" w:hAnsi="Arial" w:cs="Arial"/>
          <w:i/>
          <w:iCs/>
          <w:sz w:val="20"/>
          <w:lang w:val="en-US"/>
        </w:rPr>
        <w:t xml:space="preserve"> Method Using 4-Methylumbelliferyl Phosphate (ISO 11816-1:1995)</w:t>
      </w:r>
      <w:r w:rsidRPr="00C07F3A">
        <w:rPr>
          <w:rFonts w:ascii="Arial" w:hAnsi="Arial" w:cs="Arial"/>
          <w:sz w:val="20"/>
          <w:lang w:val="en-US"/>
        </w:rPr>
        <w:t>.</w:t>
      </w:r>
    </w:p>
    <w:p w14:paraId="142874E1" w14:textId="77777777" w:rsidR="00862DF5" w:rsidRPr="00C07F3A" w:rsidRDefault="00862DF5" w:rsidP="000A0294">
      <w:pPr>
        <w:widowControl w:val="0"/>
        <w:numPr>
          <w:ilvl w:val="0"/>
          <w:numId w:val="19"/>
        </w:numPr>
        <w:autoSpaceDE w:val="0"/>
        <w:autoSpaceDN w:val="0"/>
        <w:adjustRightInd w:val="0"/>
        <w:jc w:val="both"/>
        <w:rPr>
          <w:rFonts w:ascii="Arial" w:hAnsi="Arial" w:cs="Arial"/>
          <w:sz w:val="20"/>
          <w:lang w:val="en-US"/>
        </w:rPr>
      </w:pPr>
      <w:r w:rsidRPr="00C07F3A">
        <w:rPr>
          <w:rFonts w:ascii="Arial" w:hAnsi="Arial" w:cs="Arial"/>
          <w:sz w:val="20"/>
          <w:lang w:val="en-US"/>
        </w:rPr>
        <w:t xml:space="preserve">United States Food and Drug Administration. (2021). </w:t>
      </w:r>
      <w:r w:rsidRPr="00C07F3A">
        <w:rPr>
          <w:rFonts w:ascii="Arial" w:hAnsi="Arial" w:cs="Arial"/>
          <w:i/>
          <w:iCs/>
          <w:sz w:val="20"/>
          <w:lang w:val="en-US"/>
        </w:rPr>
        <w:t>Grade “A” Pasteurized Milk Ordinance (PMO)</w:t>
      </w:r>
      <w:r w:rsidRPr="00C07F3A">
        <w:rPr>
          <w:rFonts w:ascii="Arial" w:hAnsi="Arial" w:cs="Arial"/>
          <w:sz w:val="20"/>
          <w:lang w:val="en-US"/>
        </w:rPr>
        <w:t>.</w:t>
      </w:r>
    </w:p>
    <w:p w14:paraId="5BD1A03E" w14:textId="77777777" w:rsidR="00C07F3A" w:rsidRDefault="00C07F3A" w:rsidP="00862DF5">
      <w:pPr>
        <w:widowControl w:val="0"/>
        <w:autoSpaceDE w:val="0"/>
        <w:autoSpaceDN w:val="0"/>
        <w:adjustRightInd w:val="0"/>
        <w:jc w:val="both"/>
        <w:rPr>
          <w:rFonts w:ascii="Arial" w:hAnsi="Arial" w:cs="Arial"/>
          <w:sz w:val="20"/>
          <w:lang w:val="en-US"/>
        </w:rPr>
      </w:pPr>
    </w:p>
    <w:p w14:paraId="5D9DA619" w14:textId="77777777" w:rsidR="00862DF5" w:rsidRPr="00C07F3A" w:rsidRDefault="00862DF5" w:rsidP="0000587F">
      <w:pPr>
        <w:widowControl w:val="0"/>
        <w:autoSpaceDE w:val="0"/>
        <w:autoSpaceDN w:val="0"/>
        <w:adjustRightInd w:val="0"/>
        <w:jc w:val="both"/>
        <w:rPr>
          <w:rFonts w:ascii="Arial" w:hAnsi="Arial" w:cs="Arial"/>
          <w:b/>
          <w:bCs/>
          <w:sz w:val="20"/>
          <w:u w:val="single"/>
          <w:lang w:val="en-US"/>
        </w:rPr>
      </w:pPr>
    </w:p>
    <w:p w14:paraId="1D150D0B" w14:textId="77777777" w:rsidR="004519ED" w:rsidRDefault="004519ED" w:rsidP="004519ED">
      <w:pPr>
        <w:widowControl w:val="0"/>
        <w:autoSpaceDE w:val="0"/>
        <w:autoSpaceDN w:val="0"/>
        <w:adjustRightInd w:val="0"/>
        <w:jc w:val="both"/>
        <w:rPr>
          <w:rFonts w:ascii="Arial" w:hAnsi="Arial" w:cs="Arial"/>
          <w:b/>
          <w:bCs/>
          <w:sz w:val="20"/>
          <w:u w:val="single"/>
        </w:rPr>
      </w:pPr>
      <w:r>
        <w:rPr>
          <w:rFonts w:ascii="Arial" w:hAnsi="Arial" w:cs="Arial"/>
          <w:b/>
          <w:bCs/>
          <w:sz w:val="20"/>
          <w:u w:val="single"/>
        </w:rPr>
        <w:t xml:space="preserve">B: </w:t>
      </w:r>
      <w:r w:rsidRPr="00B87787">
        <w:rPr>
          <w:rFonts w:ascii="Arial" w:hAnsi="Arial" w:cs="Arial"/>
          <w:b/>
          <w:bCs/>
          <w:sz w:val="20"/>
          <w:u w:val="single"/>
        </w:rPr>
        <w:t>The clot-on-boiling test</w:t>
      </w:r>
    </w:p>
    <w:p w14:paraId="4BA231CB" w14:textId="77777777" w:rsidR="004519ED" w:rsidRDefault="004519ED" w:rsidP="004519ED">
      <w:pPr>
        <w:widowControl w:val="0"/>
        <w:autoSpaceDE w:val="0"/>
        <w:autoSpaceDN w:val="0"/>
        <w:adjustRightInd w:val="0"/>
        <w:jc w:val="both"/>
        <w:rPr>
          <w:rFonts w:ascii="Arial" w:hAnsi="Arial" w:cs="Arial"/>
          <w:sz w:val="20"/>
        </w:rPr>
      </w:pPr>
    </w:p>
    <w:p w14:paraId="285D0793" w14:textId="77777777" w:rsidR="004519ED" w:rsidRPr="00C30BF2" w:rsidRDefault="004519ED" w:rsidP="004519ED">
      <w:pPr>
        <w:widowControl w:val="0"/>
        <w:autoSpaceDE w:val="0"/>
        <w:autoSpaceDN w:val="0"/>
        <w:adjustRightInd w:val="0"/>
        <w:jc w:val="both"/>
        <w:rPr>
          <w:rFonts w:ascii="Arial" w:hAnsi="Arial" w:cs="Arial"/>
          <w:b/>
          <w:bCs/>
          <w:sz w:val="20"/>
        </w:rPr>
      </w:pPr>
      <w:r w:rsidRPr="00C30BF2">
        <w:rPr>
          <w:rFonts w:ascii="Arial" w:hAnsi="Arial" w:cs="Arial"/>
          <w:b/>
          <w:bCs/>
          <w:sz w:val="20"/>
        </w:rPr>
        <w:t>Principle:</w:t>
      </w:r>
    </w:p>
    <w:p w14:paraId="13F8492E" w14:textId="77777777" w:rsidR="004519ED" w:rsidRPr="00C30BF2" w:rsidRDefault="004519ED" w:rsidP="004519ED">
      <w:pPr>
        <w:widowControl w:val="0"/>
        <w:autoSpaceDE w:val="0"/>
        <w:autoSpaceDN w:val="0"/>
        <w:adjustRightInd w:val="0"/>
        <w:jc w:val="both"/>
        <w:rPr>
          <w:rFonts w:ascii="Arial" w:hAnsi="Arial" w:cs="Arial"/>
          <w:b/>
          <w:bCs/>
          <w:sz w:val="20"/>
        </w:rPr>
      </w:pPr>
    </w:p>
    <w:p w14:paraId="371C14B8" w14:textId="77777777" w:rsidR="004519ED" w:rsidRPr="00C30BF2" w:rsidRDefault="004519ED" w:rsidP="004519ED">
      <w:pPr>
        <w:widowControl w:val="0"/>
        <w:autoSpaceDE w:val="0"/>
        <w:autoSpaceDN w:val="0"/>
        <w:adjustRightInd w:val="0"/>
        <w:jc w:val="both"/>
        <w:rPr>
          <w:rFonts w:ascii="Arial" w:hAnsi="Arial" w:cs="Arial"/>
          <w:sz w:val="20"/>
        </w:rPr>
      </w:pPr>
      <w:r w:rsidRPr="00C30BF2">
        <w:rPr>
          <w:rFonts w:ascii="Arial" w:hAnsi="Arial" w:cs="Arial"/>
          <w:sz w:val="20"/>
        </w:rPr>
        <w:t>The clot-on-boiling test is a simple and traditional method used to assess the heat stability and quality of milk. This test is particularly useful for detecting milk that has undergone bacterial spoilage or has high acidity, both of which can cause milk proteins to coagulate or clot when boiled. The clot-on-boiling test evaluates the heat stability of milk by heating it to boiling. Milk with high acidity or spoilage tends to clot upon boiling due to protein denaturation. This test helps identify milk that may not be suitable for consumption or further processing.</w:t>
      </w:r>
    </w:p>
    <w:p w14:paraId="4B53BAB9" w14:textId="77777777" w:rsidR="004519ED" w:rsidRPr="00C30BF2" w:rsidRDefault="004519ED" w:rsidP="004519ED">
      <w:pPr>
        <w:widowControl w:val="0"/>
        <w:autoSpaceDE w:val="0"/>
        <w:autoSpaceDN w:val="0"/>
        <w:adjustRightInd w:val="0"/>
        <w:jc w:val="both"/>
        <w:rPr>
          <w:rFonts w:ascii="Arial" w:hAnsi="Arial" w:cs="Arial"/>
          <w:sz w:val="20"/>
        </w:rPr>
      </w:pPr>
    </w:p>
    <w:p w14:paraId="662F29EA" w14:textId="77777777" w:rsidR="004519ED" w:rsidRPr="00C30BF2" w:rsidRDefault="004519ED" w:rsidP="004519ED">
      <w:pPr>
        <w:widowControl w:val="0"/>
        <w:autoSpaceDE w:val="0"/>
        <w:autoSpaceDN w:val="0"/>
        <w:adjustRightInd w:val="0"/>
        <w:jc w:val="both"/>
        <w:rPr>
          <w:rFonts w:ascii="Arial" w:hAnsi="Arial" w:cs="Arial"/>
          <w:sz w:val="20"/>
        </w:rPr>
      </w:pPr>
      <w:r w:rsidRPr="00C30BF2">
        <w:rPr>
          <w:rFonts w:ascii="Arial" w:hAnsi="Arial" w:cs="Arial"/>
          <w:b/>
          <w:bCs/>
          <w:sz w:val="20"/>
        </w:rPr>
        <w:t>Materials and Reagents</w:t>
      </w:r>
      <w:r w:rsidRPr="00C30BF2">
        <w:rPr>
          <w:rFonts w:ascii="Arial" w:hAnsi="Arial" w:cs="Arial"/>
          <w:sz w:val="20"/>
        </w:rPr>
        <w:t>:</w:t>
      </w:r>
    </w:p>
    <w:p w14:paraId="3A67E6A0" w14:textId="77777777" w:rsidR="004519ED" w:rsidRPr="00C30BF2" w:rsidRDefault="004519ED" w:rsidP="004519ED">
      <w:pPr>
        <w:widowControl w:val="0"/>
        <w:autoSpaceDE w:val="0"/>
        <w:autoSpaceDN w:val="0"/>
        <w:adjustRightInd w:val="0"/>
        <w:jc w:val="both"/>
        <w:rPr>
          <w:rFonts w:ascii="Arial" w:hAnsi="Arial" w:cs="Arial"/>
          <w:sz w:val="20"/>
        </w:rPr>
      </w:pPr>
    </w:p>
    <w:p w14:paraId="3F076230" w14:textId="77777777" w:rsidR="004519ED" w:rsidRPr="00C30BF2" w:rsidRDefault="004519ED" w:rsidP="004519ED">
      <w:pPr>
        <w:widowControl w:val="0"/>
        <w:autoSpaceDE w:val="0"/>
        <w:autoSpaceDN w:val="0"/>
        <w:adjustRightInd w:val="0"/>
        <w:jc w:val="both"/>
        <w:rPr>
          <w:rFonts w:ascii="Arial" w:hAnsi="Arial" w:cs="Arial"/>
          <w:sz w:val="20"/>
        </w:rPr>
      </w:pPr>
      <w:r w:rsidRPr="00C30BF2">
        <w:rPr>
          <w:rFonts w:ascii="Arial" w:hAnsi="Arial" w:cs="Arial"/>
          <w:sz w:val="20"/>
        </w:rPr>
        <w:t>Fresh milk sample</w:t>
      </w:r>
    </w:p>
    <w:p w14:paraId="194EB204" w14:textId="77777777" w:rsidR="004519ED" w:rsidRPr="00C30BF2" w:rsidRDefault="004519ED" w:rsidP="004519ED">
      <w:pPr>
        <w:widowControl w:val="0"/>
        <w:autoSpaceDE w:val="0"/>
        <w:autoSpaceDN w:val="0"/>
        <w:adjustRightInd w:val="0"/>
        <w:jc w:val="both"/>
        <w:rPr>
          <w:rFonts w:ascii="Arial" w:hAnsi="Arial" w:cs="Arial"/>
          <w:sz w:val="20"/>
        </w:rPr>
      </w:pPr>
      <w:r w:rsidRPr="00C30BF2">
        <w:rPr>
          <w:rFonts w:ascii="Arial" w:hAnsi="Arial" w:cs="Arial"/>
          <w:sz w:val="20"/>
        </w:rPr>
        <w:t>Test tubes or small glass containers</w:t>
      </w:r>
    </w:p>
    <w:p w14:paraId="7B10107A" w14:textId="77777777" w:rsidR="004519ED" w:rsidRPr="00C30BF2" w:rsidRDefault="004519ED" w:rsidP="004519ED">
      <w:pPr>
        <w:widowControl w:val="0"/>
        <w:autoSpaceDE w:val="0"/>
        <w:autoSpaceDN w:val="0"/>
        <w:adjustRightInd w:val="0"/>
        <w:jc w:val="both"/>
        <w:rPr>
          <w:rFonts w:ascii="Arial" w:hAnsi="Arial" w:cs="Arial"/>
          <w:sz w:val="20"/>
        </w:rPr>
      </w:pPr>
      <w:r w:rsidRPr="00C30BF2">
        <w:rPr>
          <w:rFonts w:ascii="Arial" w:hAnsi="Arial" w:cs="Arial"/>
          <w:sz w:val="20"/>
        </w:rPr>
        <w:t>Boiling water bath or direct heat source</w:t>
      </w:r>
    </w:p>
    <w:p w14:paraId="69C6B57C" w14:textId="77777777" w:rsidR="00862DF5" w:rsidRDefault="00862DF5" w:rsidP="0000587F">
      <w:pPr>
        <w:widowControl w:val="0"/>
        <w:autoSpaceDE w:val="0"/>
        <w:autoSpaceDN w:val="0"/>
        <w:adjustRightInd w:val="0"/>
        <w:jc w:val="both"/>
        <w:rPr>
          <w:rFonts w:ascii="Arial" w:hAnsi="Arial" w:cs="Arial"/>
          <w:b/>
          <w:bCs/>
          <w:sz w:val="20"/>
          <w:u w:val="single"/>
        </w:rPr>
      </w:pPr>
    </w:p>
    <w:p w14:paraId="75BA1C3C" w14:textId="77777777" w:rsidR="004519ED" w:rsidRPr="00C30BF2" w:rsidRDefault="004519ED" w:rsidP="004519ED">
      <w:pPr>
        <w:widowControl w:val="0"/>
        <w:autoSpaceDE w:val="0"/>
        <w:autoSpaceDN w:val="0"/>
        <w:adjustRightInd w:val="0"/>
        <w:jc w:val="both"/>
        <w:rPr>
          <w:rFonts w:ascii="Arial" w:hAnsi="Arial" w:cs="Arial"/>
          <w:b/>
          <w:bCs/>
          <w:sz w:val="20"/>
        </w:rPr>
      </w:pPr>
      <w:r w:rsidRPr="00C30BF2">
        <w:rPr>
          <w:rFonts w:ascii="Arial" w:hAnsi="Arial" w:cs="Arial"/>
          <w:b/>
          <w:bCs/>
          <w:sz w:val="20"/>
        </w:rPr>
        <w:t>Procedure:</w:t>
      </w:r>
    </w:p>
    <w:p w14:paraId="7FDA214E" w14:textId="77777777" w:rsidR="004519ED" w:rsidRPr="00C30BF2" w:rsidRDefault="004519ED" w:rsidP="004519ED">
      <w:pPr>
        <w:widowControl w:val="0"/>
        <w:autoSpaceDE w:val="0"/>
        <w:autoSpaceDN w:val="0"/>
        <w:adjustRightInd w:val="0"/>
        <w:jc w:val="both"/>
        <w:rPr>
          <w:rFonts w:ascii="Arial" w:hAnsi="Arial" w:cs="Arial"/>
          <w:sz w:val="20"/>
        </w:rPr>
      </w:pPr>
    </w:p>
    <w:p w14:paraId="6E3CA2BF"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Thoroughly mix the milk before sampling.</w:t>
      </w:r>
    </w:p>
    <w:p w14:paraId="273C6B81"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Collect a representative sample of the milk to be tested.</w:t>
      </w:r>
    </w:p>
    <w:p w14:paraId="53F4FFEA"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Ensure the sample is well-mixed to achieve homogeneity.</w:t>
      </w:r>
    </w:p>
    <w:p w14:paraId="790A9BDB"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Pour 5ml of milk into a clean test tube or glass container.</w:t>
      </w:r>
    </w:p>
    <w:p w14:paraId="270A1752"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Place the tube in boiling water bath or heat it directly over a flame until the milk reaches boiling.</w:t>
      </w:r>
    </w:p>
    <w:p w14:paraId="492D7AE2"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Ensure that the level of the boiling water is higher than the milk level.</w:t>
      </w:r>
    </w:p>
    <w:p w14:paraId="70CFFEA0"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Stand the test tube of milk in the boiling water for five (5) minutes.</w:t>
      </w:r>
    </w:p>
    <w:p w14:paraId="766827BF"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Remove the test tube from the water and tilt the tube almost horizontally without shaking the milk inside.</w:t>
      </w:r>
    </w:p>
    <w:p w14:paraId="14C9D2AF" w14:textId="77777777" w:rsidR="004519ED" w:rsidRPr="00C30BF2" w:rsidRDefault="004519ED" w:rsidP="004519ED">
      <w:pPr>
        <w:pStyle w:val="ListParagraph"/>
        <w:widowControl w:val="0"/>
        <w:numPr>
          <w:ilvl w:val="0"/>
          <w:numId w:val="12"/>
        </w:numPr>
        <w:autoSpaceDE w:val="0"/>
        <w:autoSpaceDN w:val="0"/>
        <w:adjustRightInd w:val="0"/>
        <w:jc w:val="both"/>
        <w:rPr>
          <w:rFonts w:ascii="Arial" w:hAnsi="Arial" w:cs="Arial"/>
          <w:sz w:val="20"/>
        </w:rPr>
      </w:pPr>
      <w:r w:rsidRPr="00C30BF2">
        <w:rPr>
          <w:rFonts w:ascii="Arial" w:hAnsi="Arial" w:cs="Arial"/>
          <w:sz w:val="20"/>
        </w:rPr>
        <w:t>Wait until a thin film is formed on the milk.</w:t>
      </w:r>
    </w:p>
    <w:p w14:paraId="092E298B" w14:textId="77777777" w:rsidR="00C07F3A" w:rsidRDefault="00C07F3A">
      <w:pPr>
        <w:rPr>
          <w:rFonts w:ascii="Arial" w:hAnsi="Arial" w:cs="Arial"/>
          <w:b/>
          <w:bCs/>
          <w:sz w:val="20"/>
          <w:u w:val="single"/>
        </w:rPr>
      </w:pPr>
      <w:r>
        <w:rPr>
          <w:rFonts w:ascii="Arial" w:hAnsi="Arial" w:cs="Arial"/>
          <w:b/>
          <w:bCs/>
          <w:sz w:val="20"/>
          <w:u w:val="single"/>
        </w:rPr>
        <w:br w:type="page"/>
      </w:r>
    </w:p>
    <w:p w14:paraId="66743FA4" w14:textId="77777777" w:rsidR="00862DF5" w:rsidRPr="00C30BF2" w:rsidRDefault="00862DF5" w:rsidP="00C30BF2">
      <w:pPr>
        <w:widowControl w:val="0"/>
        <w:autoSpaceDE w:val="0"/>
        <w:autoSpaceDN w:val="0"/>
        <w:adjustRightInd w:val="0"/>
        <w:jc w:val="both"/>
        <w:rPr>
          <w:rFonts w:ascii="Arial" w:hAnsi="Arial" w:cs="Arial"/>
          <w:sz w:val="20"/>
        </w:rPr>
      </w:pPr>
    </w:p>
    <w:p w14:paraId="2DCEDE35" w14:textId="77777777" w:rsidR="00862DF5" w:rsidRPr="00C30BF2" w:rsidRDefault="00862DF5" w:rsidP="00C30BF2">
      <w:pPr>
        <w:widowControl w:val="0"/>
        <w:autoSpaceDE w:val="0"/>
        <w:autoSpaceDN w:val="0"/>
        <w:adjustRightInd w:val="0"/>
        <w:jc w:val="both"/>
        <w:rPr>
          <w:rFonts w:ascii="Arial" w:hAnsi="Arial" w:cs="Arial"/>
          <w:b/>
          <w:bCs/>
          <w:sz w:val="20"/>
        </w:rPr>
      </w:pPr>
      <w:r w:rsidRPr="00C30BF2">
        <w:rPr>
          <w:rFonts w:ascii="Arial" w:hAnsi="Arial" w:cs="Arial"/>
          <w:b/>
          <w:bCs/>
          <w:sz w:val="20"/>
        </w:rPr>
        <w:t>Result Interpretation:</w:t>
      </w:r>
    </w:p>
    <w:p w14:paraId="742F604E" w14:textId="77777777" w:rsidR="00862DF5" w:rsidRPr="00C30BF2" w:rsidRDefault="00862DF5" w:rsidP="00C30BF2">
      <w:pPr>
        <w:widowControl w:val="0"/>
        <w:autoSpaceDE w:val="0"/>
        <w:autoSpaceDN w:val="0"/>
        <w:adjustRightInd w:val="0"/>
        <w:jc w:val="both"/>
        <w:rPr>
          <w:rFonts w:ascii="Arial" w:hAnsi="Arial" w:cs="Arial"/>
          <w:sz w:val="20"/>
        </w:rPr>
      </w:pPr>
    </w:p>
    <w:p w14:paraId="588E945C" w14:textId="12E09351" w:rsidR="00862DF5" w:rsidRPr="00C30BF2" w:rsidRDefault="00862DF5" w:rsidP="005B0CB3">
      <w:pPr>
        <w:pStyle w:val="ListParagraph"/>
        <w:widowControl w:val="0"/>
        <w:numPr>
          <w:ilvl w:val="0"/>
          <w:numId w:val="16"/>
        </w:numPr>
        <w:autoSpaceDE w:val="0"/>
        <w:autoSpaceDN w:val="0"/>
        <w:adjustRightInd w:val="0"/>
        <w:jc w:val="both"/>
        <w:rPr>
          <w:rFonts w:ascii="Arial" w:hAnsi="Arial" w:cs="Arial"/>
          <w:sz w:val="20"/>
        </w:rPr>
      </w:pPr>
      <w:r w:rsidRPr="00C30BF2">
        <w:rPr>
          <w:rFonts w:ascii="Arial" w:hAnsi="Arial" w:cs="Arial"/>
          <w:b/>
          <w:bCs/>
          <w:sz w:val="20"/>
        </w:rPr>
        <w:t>Negative Result (No Clotting):</w:t>
      </w:r>
      <w:r w:rsidRPr="00C30BF2">
        <w:rPr>
          <w:rFonts w:ascii="Arial" w:hAnsi="Arial" w:cs="Arial"/>
          <w:sz w:val="20"/>
        </w:rPr>
        <w:t xml:space="preserve"> If the milk remains fluid and does not show any signs of clotting or coagulation, it is considered to have passed the clot-on-boiling test. This indicates that the milk has acceptable acidity and is free from significant bacterial spoilage.</w:t>
      </w:r>
    </w:p>
    <w:p w14:paraId="2B30F300" w14:textId="0C8A45D3" w:rsidR="0000587F" w:rsidRPr="00C30BF2" w:rsidRDefault="00862DF5" w:rsidP="00C30BF2">
      <w:pPr>
        <w:pStyle w:val="ListParagraph"/>
        <w:widowControl w:val="0"/>
        <w:numPr>
          <w:ilvl w:val="0"/>
          <w:numId w:val="16"/>
        </w:numPr>
        <w:autoSpaceDE w:val="0"/>
        <w:autoSpaceDN w:val="0"/>
        <w:adjustRightInd w:val="0"/>
        <w:jc w:val="both"/>
        <w:rPr>
          <w:rFonts w:ascii="Arial" w:hAnsi="Arial" w:cs="Arial"/>
          <w:sz w:val="20"/>
        </w:rPr>
      </w:pPr>
      <w:r w:rsidRPr="00C30BF2">
        <w:rPr>
          <w:rFonts w:ascii="Arial" w:hAnsi="Arial" w:cs="Arial"/>
          <w:b/>
          <w:bCs/>
          <w:sz w:val="20"/>
        </w:rPr>
        <w:t>Positive Result (Clotting):</w:t>
      </w:r>
      <w:r w:rsidRPr="00C30BF2">
        <w:rPr>
          <w:rFonts w:ascii="Arial" w:hAnsi="Arial" w:cs="Arial"/>
          <w:sz w:val="20"/>
        </w:rPr>
        <w:t xml:space="preserve"> If the milk shows signs of clotting or coagulation, milk clots or if floccules are seen to be adhering to the sides of the tube when it is returned to the vertical position. It indicates high acidity or bacterial spoilage. Such milk is considered to have failed the clot-on-boiling test and is not suitable for consumption or further processing.</w:t>
      </w:r>
    </w:p>
    <w:p w14:paraId="1060AC92" w14:textId="77777777" w:rsidR="00862DF5" w:rsidRPr="00C30BF2" w:rsidRDefault="00862DF5" w:rsidP="00C30BF2">
      <w:pPr>
        <w:widowControl w:val="0"/>
        <w:autoSpaceDE w:val="0"/>
        <w:autoSpaceDN w:val="0"/>
        <w:adjustRightInd w:val="0"/>
        <w:jc w:val="both"/>
        <w:rPr>
          <w:rFonts w:ascii="Arial" w:hAnsi="Arial" w:cs="Arial"/>
          <w:sz w:val="20"/>
        </w:rPr>
      </w:pPr>
    </w:p>
    <w:p w14:paraId="16AB0BA3" w14:textId="406E1916" w:rsidR="0000587F" w:rsidRPr="00C30BF2" w:rsidRDefault="0000587F" w:rsidP="00C30BF2">
      <w:pPr>
        <w:widowControl w:val="0"/>
        <w:autoSpaceDE w:val="0"/>
        <w:autoSpaceDN w:val="0"/>
        <w:adjustRightInd w:val="0"/>
        <w:jc w:val="both"/>
        <w:rPr>
          <w:rFonts w:ascii="Arial" w:hAnsi="Arial" w:cs="Arial"/>
          <w:sz w:val="20"/>
        </w:rPr>
      </w:pPr>
      <w:r w:rsidRPr="00722F47">
        <w:rPr>
          <w:rFonts w:ascii="Arial" w:hAnsi="Arial" w:cs="Arial"/>
          <w:sz w:val="20"/>
        </w:rPr>
        <w:t>N</w:t>
      </w:r>
      <w:r w:rsidR="00722F47">
        <w:rPr>
          <w:rFonts w:ascii="Arial" w:hAnsi="Arial" w:cs="Arial"/>
          <w:sz w:val="20"/>
        </w:rPr>
        <w:t>OTE</w:t>
      </w:r>
      <w:r w:rsidRPr="00C30BF2">
        <w:rPr>
          <w:rFonts w:ascii="Arial" w:hAnsi="Arial" w:cs="Arial"/>
          <w:b/>
          <w:bCs/>
          <w:sz w:val="20"/>
          <w:u w:val="single"/>
        </w:rPr>
        <w:t>:</w:t>
      </w:r>
      <w:r w:rsidRPr="00C30BF2">
        <w:rPr>
          <w:rFonts w:ascii="Arial" w:hAnsi="Arial" w:cs="Arial"/>
          <w:sz w:val="20"/>
        </w:rPr>
        <w:t xml:space="preserve"> Colostrum in milk will result in a positive clot-on-boiling test result. The heat stability of</w:t>
      </w:r>
      <w:r w:rsidR="00862DF5" w:rsidRPr="00C30BF2">
        <w:rPr>
          <w:rFonts w:ascii="Arial" w:hAnsi="Arial" w:cs="Arial"/>
          <w:sz w:val="20"/>
        </w:rPr>
        <w:t xml:space="preserve"> </w:t>
      </w:r>
      <w:r w:rsidRPr="00C30BF2">
        <w:rPr>
          <w:rFonts w:ascii="Arial" w:hAnsi="Arial" w:cs="Arial"/>
          <w:sz w:val="20"/>
        </w:rPr>
        <w:t>the milk is also affected by other factors.</w:t>
      </w:r>
    </w:p>
    <w:p w14:paraId="3AEA2516" w14:textId="77777777" w:rsidR="0000587F" w:rsidRPr="00C30BF2" w:rsidRDefault="0000587F" w:rsidP="00C30BF2">
      <w:pPr>
        <w:widowControl w:val="0"/>
        <w:autoSpaceDE w:val="0"/>
        <w:autoSpaceDN w:val="0"/>
        <w:adjustRightInd w:val="0"/>
        <w:jc w:val="both"/>
        <w:rPr>
          <w:rFonts w:ascii="Arial" w:hAnsi="Arial" w:cs="Arial"/>
          <w:sz w:val="20"/>
        </w:rPr>
      </w:pPr>
    </w:p>
    <w:p w14:paraId="439D91A9" w14:textId="77777777" w:rsidR="0000587F" w:rsidRDefault="0000587F" w:rsidP="0000587F">
      <w:pPr>
        <w:rPr>
          <w:rFonts w:ascii="Arial" w:hAnsi="Arial" w:cs="Arial"/>
          <w:sz w:val="20"/>
        </w:rPr>
      </w:pPr>
    </w:p>
    <w:p w14:paraId="2FB175B4" w14:textId="77777777" w:rsidR="004519ED" w:rsidRPr="00AA37CE" w:rsidRDefault="004519ED" w:rsidP="004519ED">
      <w:pPr>
        <w:rPr>
          <w:rFonts w:ascii="Arial" w:hAnsi="Arial" w:cs="Arial"/>
          <w:u w:val="single"/>
          <w:lang w:val="en-ZA" w:eastAsia="en-ZA"/>
        </w:rPr>
      </w:pPr>
      <w:r w:rsidRPr="00B87787">
        <w:rPr>
          <w:rFonts w:ascii="Arial" w:hAnsi="Arial" w:cs="Arial"/>
          <w:b/>
          <w:bCs/>
          <w:color w:val="000000"/>
          <w:sz w:val="20"/>
          <w:szCs w:val="20"/>
          <w:u w:val="single"/>
          <w:lang w:val="en-ZA" w:eastAsia="en-ZA"/>
        </w:rPr>
        <w:t>Aschaffenbu</w:t>
      </w:r>
      <w:r w:rsidRPr="00AA37CE">
        <w:rPr>
          <w:rFonts w:ascii="Arial" w:hAnsi="Arial" w:cs="Arial"/>
          <w:b/>
          <w:bCs/>
          <w:color w:val="000000"/>
          <w:sz w:val="20"/>
          <w:szCs w:val="20"/>
          <w:u w:val="single"/>
          <w:lang w:val="en-ZA" w:eastAsia="en-ZA"/>
        </w:rPr>
        <w:t>r</w:t>
      </w:r>
      <w:r w:rsidRPr="00B87787">
        <w:rPr>
          <w:rFonts w:ascii="Arial" w:hAnsi="Arial" w:cs="Arial"/>
          <w:b/>
          <w:bCs/>
          <w:color w:val="000000"/>
          <w:sz w:val="20"/>
          <w:szCs w:val="20"/>
          <w:u w:val="single"/>
          <w:lang w:val="en-ZA" w:eastAsia="en-ZA"/>
        </w:rPr>
        <w:t>g and Mullen phosphata</w:t>
      </w:r>
      <w:r w:rsidRPr="00AA37CE">
        <w:rPr>
          <w:rFonts w:ascii="Arial" w:hAnsi="Arial" w:cs="Arial"/>
          <w:b/>
          <w:bCs/>
          <w:color w:val="000000"/>
          <w:sz w:val="20"/>
          <w:szCs w:val="20"/>
          <w:u w:val="single"/>
          <w:lang w:val="en-ZA" w:eastAsia="en-ZA"/>
        </w:rPr>
        <w:t>s</w:t>
      </w:r>
      <w:r w:rsidRPr="00B87787">
        <w:rPr>
          <w:rFonts w:ascii="Arial" w:hAnsi="Arial" w:cs="Arial"/>
          <w:b/>
          <w:bCs/>
          <w:color w:val="000000"/>
          <w:sz w:val="20"/>
          <w:szCs w:val="20"/>
          <w:u w:val="single"/>
          <w:lang w:val="en-ZA" w:eastAsia="en-ZA"/>
        </w:rPr>
        <w:t>e test</w:t>
      </w:r>
    </w:p>
    <w:p w14:paraId="45FD37C2" w14:textId="77777777" w:rsidR="004519ED" w:rsidRDefault="004519ED" w:rsidP="004519ED">
      <w:pPr>
        <w:rPr>
          <w:rFonts w:ascii="Arial" w:hAnsi="Arial" w:cs="Arial"/>
          <w:sz w:val="20"/>
        </w:rPr>
      </w:pPr>
    </w:p>
    <w:p w14:paraId="1E50DE40" w14:textId="77777777" w:rsidR="004519ED" w:rsidRDefault="004519ED" w:rsidP="004519ED">
      <w:pPr>
        <w:pStyle w:val="ListParagraph"/>
        <w:numPr>
          <w:ilvl w:val="0"/>
          <w:numId w:val="13"/>
        </w:numPr>
        <w:rPr>
          <w:rFonts w:ascii="Arial" w:hAnsi="Arial" w:cs="Arial"/>
          <w:color w:val="000000"/>
          <w:sz w:val="20"/>
          <w:szCs w:val="20"/>
          <w:lang w:val="en-ZA" w:eastAsia="en-ZA"/>
        </w:rPr>
      </w:pPr>
      <w:r w:rsidRPr="00AA37CE">
        <w:rPr>
          <w:rFonts w:ascii="Arial" w:hAnsi="Arial" w:cs="Arial"/>
          <w:color w:val="000000"/>
          <w:sz w:val="20"/>
          <w:szCs w:val="20"/>
          <w:lang w:val="en-ZA" w:eastAsia="en-ZA"/>
        </w:rPr>
        <w:t>The phosphatase test shall be carried out in the manner set out belo</w:t>
      </w:r>
      <w:r>
        <w:rPr>
          <w:rFonts w:ascii="Arial" w:hAnsi="Arial" w:cs="Arial"/>
          <w:color w:val="000000"/>
          <w:sz w:val="20"/>
          <w:szCs w:val="20"/>
          <w:lang w:val="en-ZA" w:eastAsia="en-ZA"/>
        </w:rPr>
        <w:t xml:space="preserve">w. </w:t>
      </w:r>
    </w:p>
    <w:p w14:paraId="1F6B0FC0" w14:textId="77777777" w:rsidR="004519ED" w:rsidRDefault="004519ED" w:rsidP="004519ED">
      <w:pPr>
        <w:pStyle w:val="ListParagraph"/>
        <w:numPr>
          <w:ilvl w:val="0"/>
          <w:numId w:val="13"/>
        </w:numPr>
        <w:rPr>
          <w:rFonts w:ascii="Arial" w:hAnsi="Arial" w:cs="Arial"/>
          <w:color w:val="000000"/>
          <w:sz w:val="20"/>
          <w:szCs w:val="20"/>
          <w:lang w:val="en-ZA" w:eastAsia="en-ZA"/>
        </w:rPr>
      </w:pPr>
      <w:r w:rsidRPr="00AA37CE">
        <w:rPr>
          <w:rFonts w:ascii="Arial" w:hAnsi="Arial" w:cs="Arial"/>
          <w:color w:val="000000"/>
          <w:sz w:val="20"/>
          <w:szCs w:val="20"/>
          <w:lang w:val="en-ZA" w:eastAsia="en-ZA"/>
        </w:rPr>
        <w:t>Test each sample as soon as possible after its arrival at the laboratory.</w:t>
      </w:r>
    </w:p>
    <w:p w14:paraId="6947EBB3" w14:textId="77777777" w:rsidR="004519ED" w:rsidRDefault="004519ED" w:rsidP="004519ED">
      <w:pPr>
        <w:pStyle w:val="ListParagraph"/>
        <w:numPr>
          <w:ilvl w:val="0"/>
          <w:numId w:val="13"/>
        </w:numPr>
        <w:rPr>
          <w:rFonts w:ascii="Arial" w:hAnsi="Arial" w:cs="Arial"/>
          <w:color w:val="000000"/>
          <w:sz w:val="20"/>
          <w:szCs w:val="20"/>
          <w:lang w:val="en-ZA" w:eastAsia="en-ZA"/>
        </w:rPr>
      </w:pPr>
      <w:r w:rsidRPr="00AA37CE">
        <w:rPr>
          <w:rFonts w:ascii="Arial" w:hAnsi="Arial" w:cs="Arial"/>
          <w:color w:val="000000"/>
          <w:sz w:val="20"/>
          <w:szCs w:val="20"/>
          <w:lang w:val="en-ZA" w:eastAsia="en-ZA"/>
        </w:rPr>
        <w:t>If the sample is not tested immediately on its arrival at the laboratory, keep it at a</w:t>
      </w:r>
      <w:r>
        <w:rPr>
          <w:rFonts w:ascii="Arial" w:hAnsi="Arial" w:cs="Arial"/>
          <w:color w:val="000000"/>
          <w:sz w:val="20"/>
          <w:szCs w:val="20"/>
          <w:lang w:val="en-ZA" w:eastAsia="en-ZA"/>
        </w:rPr>
        <w:t xml:space="preserve"> </w:t>
      </w:r>
      <w:r w:rsidRPr="00AA37CE">
        <w:rPr>
          <w:rFonts w:ascii="Arial" w:hAnsi="Arial" w:cs="Arial"/>
          <w:color w:val="000000"/>
          <w:sz w:val="20"/>
          <w:szCs w:val="20"/>
          <w:lang w:val="en-ZA" w:eastAsia="en-ZA"/>
        </w:rPr>
        <w:t xml:space="preserve">temperature below 5 </w:t>
      </w:r>
      <w:r w:rsidRPr="00AA37CE">
        <w:rPr>
          <w:rFonts w:cs="Calibri"/>
          <w:color w:val="000000"/>
          <w:sz w:val="20"/>
          <w:szCs w:val="20"/>
          <w:lang w:val="en-ZA" w:eastAsia="en-ZA"/>
        </w:rPr>
        <w:t>°</w:t>
      </w:r>
      <w:r w:rsidRPr="00AA37CE">
        <w:rPr>
          <w:rFonts w:ascii="Arial" w:hAnsi="Arial" w:cs="Arial"/>
          <w:color w:val="000000"/>
          <w:sz w:val="20"/>
          <w:szCs w:val="20"/>
          <w:lang w:val="en-ZA" w:eastAsia="en-ZA"/>
        </w:rPr>
        <w:t>C, but not frozen, until it is tested.</w:t>
      </w:r>
    </w:p>
    <w:p w14:paraId="072A1FA7" w14:textId="77777777" w:rsidR="004519ED" w:rsidRDefault="004519ED" w:rsidP="004519ED">
      <w:pPr>
        <w:pStyle w:val="ListParagraph"/>
        <w:numPr>
          <w:ilvl w:val="0"/>
          <w:numId w:val="13"/>
        </w:numPr>
        <w:rPr>
          <w:rFonts w:ascii="Arial" w:hAnsi="Arial" w:cs="Arial"/>
          <w:color w:val="000000"/>
          <w:sz w:val="20"/>
          <w:szCs w:val="20"/>
          <w:lang w:val="en-ZA" w:eastAsia="en-ZA"/>
        </w:rPr>
      </w:pPr>
      <w:r w:rsidRPr="00AA37CE">
        <w:rPr>
          <w:rFonts w:ascii="Arial" w:hAnsi="Arial" w:cs="Arial"/>
          <w:color w:val="000000"/>
          <w:sz w:val="20"/>
          <w:szCs w:val="20"/>
          <w:lang w:val="en-ZA" w:eastAsia="en-ZA"/>
        </w:rPr>
        <w:t xml:space="preserve">Raise the temperature of the sample to 20-25 </w:t>
      </w:r>
      <w:r w:rsidRPr="00AA37CE">
        <w:rPr>
          <w:rFonts w:cs="Calibri"/>
          <w:color w:val="000000"/>
          <w:sz w:val="20"/>
          <w:szCs w:val="20"/>
          <w:lang w:val="en-ZA" w:eastAsia="en-ZA"/>
        </w:rPr>
        <w:t>°</w:t>
      </w:r>
      <w:r w:rsidRPr="00AA37CE">
        <w:rPr>
          <w:rFonts w:ascii="Arial" w:hAnsi="Arial" w:cs="Arial"/>
          <w:color w:val="000000"/>
          <w:sz w:val="20"/>
          <w:szCs w:val="20"/>
          <w:lang w:val="en-ZA" w:eastAsia="en-ZA"/>
        </w:rPr>
        <w:t>C immediately before it is tested.</w:t>
      </w:r>
    </w:p>
    <w:p w14:paraId="760CF32D" w14:textId="77777777" w:rsidR="004519ED" w:rsidRDefault="004519ED" w:rsidP="004519ED">
      <w:pPr>
        <w:pStyle w:val="ListParagraph"/>
        <w:numPr>
          <w:ilvl w:val="0"/>
          <w:numId w:val="13"/>
        </w:numPr>
        <w:rPr>
          <w:rFonts w:ascii="Arial" w:hAnsi="Arial" w:cs="Arial"/>
          <w:color w:val="000000"/>
          <w:sz w:val="20"/>
          <w:szCs w:val="20"/>
          <w:lang w:val="en-ZA" w:eastAsia="en-ZA"/>
        </w:rPr>
      </w:pPr>
      <w:r w:rsidRPr="00AA37CE">
        <w:rPr>
          <w:rFonts w:ascii="Arial" w:hAnsi="Arial" w:cs="Arial"/>
          <w:color w:val="000000"/>
          <w:sz w:val="20"/>
          <w:szCs w:val="20"/>
          <w:lang w:val="en-ZA" w:eastAsia="en-ZA"/>
        </w:rPr>
        <w:t xml:space="preserve">Take the following precautions during or in connection with </w:t>
      </w:r>
      <w:proofErr w:type="spellStart"/>
      <w:r w:rsidRPr="00AA37CE">
        <w:rPr>
          <w:rFonts w:ascii="Arial" w:hAnsi="Arial" w:cs="Arial"/>
          <w:color w:val="000000"/>
          <w:sz w:val="20"/>
          <w:szCs w:val="20"/>
          <w:lang w:val="en-ZA" w:eastAsia="en-ZA"/>
        </w:rPr>
        <w:t>he</w:t>
      </w:r>
      <w:proofErr w:type="spellEnd"/>
      <w:r w:rsidRPr="00AA37CE">
        <w:rPr>
          <w:rFonts w:ascii="Arial" w:hAnsi="Arial" w:cs="Arial"/>
          <w:color w:val="000000"/>
          <w:sz w:val="20"/>
          <w:szCs w:val="20"/>
          <w:lang w:val="en-ZA" w:eastAsia="en-ZA"/>
        </w:rPr>
        <w:t xml:space="preserve"> testing of a sample;</w:t>
      </w:r>
    </w:p>
    <w:p w14:paraId="69D9F750" w14:textId="77777777" w:rsidR="004519ED" w:rsidRPr="00B87787"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 xml:space="preserve">Except in the case of cultured dairy products, do not test a sample that shows signs of spoiling or souring. </w:t>
      </w:r>
    </w:p>
    <w:p w14:paraId="69F19C8A" w14:textId="77777777" w:rsidR="004519ED" w:rsidRPr="00B87787"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 xml:space="preserve">Use a clean pipette for each sample of milk or cream and ensure that no pipette is contaminated with saliva. </w:t>
      </w:r>
    </w:p>
    <w:p w14:paraId="750F4A39" w14:textId="77777777" w:rsidR="004519ED" w:rsidRPr="00AA37CE"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 xml:space="preserve">Do not perform the test in direct sunlight. </w:t>
      </w:r>
    </w:p>
    <w:p w14:paraId="669F62B8" w14:textId="77777777" w:rsidR="004519ED" w:rsidRPr="00B54B7B" w:rsidRDefault="004519ED" w:rsidP="004519ED">
      <w:pPr>
        <w:pStyle w:val="ListParagraph"/>
        <w:numPr>
          <w:ilvl w:val="1"/>
          <w:numId w:val="13"/>
        </w:numPr>
        <w:rPr>
          <w:rFonts w:ascii="Arial" w:hAnsi="Arial" w:cs="Arial"/>
          <w:lang w:val="en-ZA" w:eastAsia="en-ZA"/>
        </w:rPr>
      </w:pPr>
      <w:r w:rsidRPr="00AA37CE">
        <w:rPr>
          <w:rFonts w:ascii="Arial" w:hAnsi="Arial" w:cs="Arial"/>
          <w:color w:val="000000"/>
          <w:sz w:val="20"/>
          <w:szCs w:val="20"/>
          <w:lang w:val="en-ZA" w:eastAsia="en-ZA"/>
        </w:rPr>
        <w:t>Use only distilled water throughout the test.</w:t>
      </w:r>
    </w:p>
    <w:p w14:paraId="0B9B09FC" w14:textId="77777777" w:rsidR="004519ED" w:rsidRDefault="004519ED" w:rsidP="004519ED">
      <w:pPr>
        <w:pStyle w:val="ListParagraph"/>
        <w:numPr>
          <w:ilvl w:val="0"/>
          <w:numId w:val="13"/>
        </w:numPr>
        <w:rPr>
          <w:rFonts w:ascii="Arial" w:hAnsi="Arial" w:cs="Arial"/>
          <w:lang w:val="en-ZA" w:eastAsia="en-ZA"/>
        </w:rPr>
      </w:pPr>
      <w:r w:rsidRPr="00B54B7B">
        <w:rPr>
          <w:rFonts w:ascii="Arial" w:hAnsi="Arial" w:cs="Arial"/>
          <w:lang w:val="en-ZA" w:eastAsia="en-ZA"/>
        </w:rPr>
        <w:t>Whenever practicable, use reagents of analytical quality for this test. Prepare the buffer substrate solution as follows:</w:t>
      </w:r>
    </w:p>
    <w:p w14:paraId="55DAB38E" w14:textId="77777777" w:rsidR="004519ED" w:rsidRPr="00A15F13" w:rsidRDefault="004519ED" w:rsidP="004519ED">
      <w:pPr>
        <w:pStyle w:val="ListParagraph"/>
        <w:numPr>
          <w:ilvl w:val="1"/>
          <w:numId w:val="13"/>
        </w:numPr>
        <w:rPr>
          <w:rFonts w:ascii="Arial" w:hAnsi="Arial" w:cs="Arial"/>
          <w:lang w:val="en-ZA" w:eastAsia="en-ZA"/>
        </w:rPr>
      </w:pPr>
      <w:r w:rsidRPr="00A15F13">
        <w:rPr>
          <w:rFonts w:ascii="Arial" w:hAnsi="Arial" w:cs="Arial"/>
          <w:lang w:val="en-ZA" w:eastAsia="en-ZA"/>
        </w:rPr>
        <w:t xml:space="preserve">Buffer solution: Dissolve 3, 5g of anhydrous sodium carbonate and 1,5g of sodium </w:t>
      </w:r>
      <w:proofErr w:type="spellStart"/>
      <w:r w:rsidRPr="00A15F13">
        <w:rPr>
          <w:rFonts w:ascii="Arial" w:hAnsi="Arial" w:cs="Arial"/>
          <w:lang w:val="en-ZA" w:eastAsia="en-ZA"/>
        </w:rPr>
        <w:t>bicarbontate</w:t>
      </w:r>
      <w:proofErr w:type="spellEnd"/>
      <w:r w:rsidRPr="00A15F13">
        <w:rPr>
          <w:rFonts w:ascii="Arial" w:hAnsi="Arial" w:cs="Arial"/>
          <w:lang w:val="en-ZA" w:eastAsia="en-ZA"/>
        </w:rPr>
        <w:t xml:space="preserve"> in distilled water and fill up with water to 1l solution in a volumetric flask. </w:t>
      </w:r>
    </w:p>
    <w:p w14:paraId="42273277" w14:textId="77777777" w:rsidR="004519ED" w:rsidRPr="00A15F13" w:rsidRDefault="004519ED" w:rsidP="004519ED">
      <w:pPr>
        <w:pStyle w:val="ListParagraph"/>
        <w:numPr>
          <w:ilvl w:val="1"/>
          <w:numId w:val="13"/>
        </w:numPr>
        <w:rPr>
          <w:rFonts w:ascii="Arial" w:hAnsi="Arial" w:cs="Arial"/>
          <w:lang w:val="en-ZA" w:eastAsia="en-ZA"/>
        </w:rPr>
      </w:pPr>
      <w:r w:rsidRPr="00A15F13">
        <w:rPr>
          <w:rFonts w:ascii="Arial" w:hAnsi="Arial" w:cs="Arial"/>
          <w:lang w:val="en-ZA" w:eastAsia="en-ZA"/>
        </w:rPr>
        <w:t xml:space="preserve">Keep the solid substrate, disodium p-nitrophenyl phosphate, in a refrigerator. </w:t>
      </w:r>
    </w:p>
    <w:p w14:paraId="74C7DDF0" w14:textId="77777777" w:rsidR="004519ED" w:rsidRPr="00A15F13" w:rsidRDefault="004519ED" w:rsidP="004519ED">
      <w:pPr>
        <w:pStyle w:val="ListParagraph"/>
        <w:numPr>
          <w:ilvl w:val="1"/>
          <w:numId w:val="13"/>
        </w:numPr>
        <w:rPr>
          <w:rFonts w:ascii="Arial" w:hAnsi="Arial" w:cs="Arial"/>
          <w:lang w:val="en-ZA" w:eastAsia="en-ZA"/>
        </w:rPr>
      </w:pPr>
      <w:r w:rsidRPr="00A15F13">
        <w:rPr>
          <w:rFonts w:ascii="Arial" w:hAnsi="Arial" w:cs="Arial"/>
          <w:lang w:val="en-ZA" w:eastAsia="en-ZA"/>
        </w:rPr>
        <w:t>Buffer substrate solution:</w:t>
      </w:r>
    </w:p>
    <w:p w14:paraId="329A30CE" w14:textId="77777777" w:rsidR="004519ED" w:rsidRPr="00971382" w:rsidRDefault="004519ED" w:rsidP="004519ED">
      <w:pPr>
        <w:pStyle w:val="ListParagraph"/>
        <w:numPr>
          <w:ilvl w:val="2"/>
          <w:numId w:val="13"/>
        </w:numPr>
        <w:rPr>
          <w:rFonts w:ascii="Arial" w:hAnsi="Arial" w:cs="Arial"/>
          <w:lang w:val="en-ZA" w:eastAsia="en-ZA"/>
        </w:rPr>
      </w:pPr>
      <w:r w:rsidRPr="00971382">
        <w:rPr>
          <w:rFonts w:ascii="Arial" w:hAnsi="Arial" w:cs="Arial"/>
          <w:lang w:val="en-ZA" w:eastAsia="en-ZA"/>
        </w:rPr>
        <w:t xml:space="preserve">Place 150mg of the substrate in a standard 100ml volumetric measuring flask and fill to the 100ml mark with the buffer solution. </w:t>
      </w:r>
    </w:p>
    <w:p w14:paraId="604F28F9" w14:textId="77777777" w:rsidR="004519ED" w:rsidRPr="00971382" w:rsidRDefault="004519ED" w:rsidP="004519ED">
      <w:pPr>
        <w:pStyle w:val="ListParagraph"/>
        <w:numPr>
          <w:ilvl w:val="2"/>
          <w:numId w:val="13"/>
        </w:numPr>
        <w:rPr>
          <w:rFonts w:ascii="Arial" w:hAnsi="Arial" w:cs="Arial"/>
          <w:lang w:val="en-ZA" w:eastAsia="en-ZA"/>
        </w:rPr>
      </w:pPr>
      <w:r w:rsidRPr="00971382">
        <w:rPr>
          <w:rFonts w:ascii="Arial" w:hAnsi="Arial" w:cs="Arial"/>
          <w:lang w:val="en-ZA" w:eastAsia="en-ZA"/>
        </w:rPr>
        <w:t xml:space="preserve">Store the solution in a refrigerator and protect from light. </w:t>
      </w:r>
    </w:p>
    <w:p w14:paraId="57E3C600" w14:textId="77777777" w:rsidR="004519ED" w:rsidRPr="00971382" w:rsidRDefault="004519ED" w:rsidP="004519ED">
      <w:pPr>
        <w:pStyle w:val="ListParagraph"/>
        <w:numPr>
          <w:ilvl w:val="2"/>
          <w:numId w:val="13"/>
        </w:numPr>
        <w:rPr>
          <w:rFonts w:ascii="Arial" w:hAnsi="Arial" w:cs="Arial"/>
          <w:lang w:val="en-ZA" w:eastAsia="en-ZA"/>
        </w:rPr>
      </w:pPr>
      <w:r w:rsidRPr="00971382">
        <w:rPr>
          <w:rFonts w:ascii="Arial" w:hAnsi="Arial" w:cs="Arial"/>
          <w:lang w:val="en-ZA" w:eastAsia="en-ZA"/>
        </w:rPr>
        <w:t xml:space="preserve">When distilled water is used for purposes of comparison, the solution must give a reading of less than the standard 10 on the comparator disc AP T W 5 or APTW 7 when viewed in transmitted light through a 5mm cell in the all-purpose comparator. </w:t>
      </w:r>
    </w:p>
    <w:p w14:paraId="582FDD44" w14:textId="77777777" w:rsidR="004519ED" w:rsidRDefault="004519ED" w:rsidP="004519ED">
      <w:pPr>
        <w:pStyle w:val="ListParagraph"/>
        <w:numPr>
          <w:ilvl w:val="2"/>
          <w:numId w:val="13"/>
        </w:numPr>
        <w:rPr>
          <w:rFonts w:ascii="Arial" w:hAnsi="Arial" w:cs="Arial"/>
          <w:lang w:val="en-ZA" w:eastAsia="en-ZA"/>
        </w:rPr>
      </w:pPr>
      <w:r w:rsidRPr="00971382">
        <w:rPr>
          <w:rFonts w:ascii="Arial" w:hAnsi="Arial" w:cs="Arial"/>
          <w:lang w:val="en-ZA" w:eastAsia="en-ZA"/>
        </w:rPr>
        <w:t>Do not use the solution for longer than one week.</w:t>
      </w:r>
    </w:p>
    <w:p w14:paraId="3F486FCA" w14:textId="77777777" w:rsidR="004519ED" w:rsidRPr="00B87787"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 xml:space="preserve">Buffer solution: Dissolve 3, 5g of anhydrous sodium carbonate and 1,5g of sodium </w:t>
      </w:r>
      <w:proofErr w:type="spellStart"/>
      <w:r w:rsidRPr="00B87787">
        <w:rPr>
          <w:rFonts w:ascii="Arial" w:hAnsi="Arial" w:cs="Arial"/>
          <w:color w:val="000000"/>
          <w:sz w:val="20"/>
          <w:szCs w:val="20"/>
          <w:lang w:val="en-ZA" w:eastAsia="en-ZA"/>
        </w:rPr>
        <w:t>bicarbontate</w:t>
      </w:r>
      <w:proofErr w:type="spellEnd"/>
      <w:r w:rsidRPr="00B87787">
        <w:rPr>
          <w:rFonts w:ascii="Arial" w:hAnsi="Arial" w:cs="Arial"/>
          <w:color w:val="000000"/>
          <w:sz w:val="20"/>
          <w:szCs w:val="20"/>
          <w:lang w:val="en-ZA" w:eastAsia="en-ZA"/>
        </w:rPr>
        <w:t xml:space="preserve"> in distilled water and fill up with water to 1l solution in a volumetric flask. </w:t>
      </w:r>
    </w:p>
    <w:p w14:paraId="58F57C69" w14:textId="77777777" w:rsidR="004519ED" w:rsidRPr="00B87787"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 xml:space="preserve">Keep the solid substrate, disodium p-nitrophenyl phosphate, in a refrigerator. </w:t>
      </w:r>
    </w:p>
    <w:p w14:paraId="5CB2B4CA" w14:textId="77777777" w:rsidR="004519ED" w:rsidRPr="00B87787" w:rsidRDefault="004519ED" w:rsidP="004519ED">
      <w:pPr>
        <w:pStyle w:val="ListParagraph"/>
        <w:numPr>
          <w:ilvl w:val="1"/>
          <w:numId w:val="13"/>
        </w:numPr>
        <w:rPr>
          <w:rFonts w:ascii="Arial" w:hAnsi="Arial" w:cs="Arial"/>
          <w:lang w:val="en-ZA" w:eastAsia="en-ZA"/>
        </w:rPr>
      </w:pPr>
      <w:r w:rsidRPr="00B87787">
        <w:rPr>
          <w:rFonts w:ascii="Arial" w:hAnsi="Arial" w:cs="Arial"/>
          <w:color w:val="000000"/>
          <w:sz w:val="20"/>
          <w:szCs w:val="20"/>
          <w:lang w:val="en-ZA" w:eastAsia="en-ZA"/>
        </w:rPr>
        <w:t>Buffer substrate solution:</w:t>
      </w:r>
    </w:p>
    <w:p w14:paraId="4ECE91C2" w14:textId="77777777" w:rsidR="004519ED" w:rsidRPr="00B87787" w:rsidRDefault="004519ED" w:rsidP="004519ED">
      <w:pPr>
        <w:pStyle w:val="ListParagraph"/>
        <w:numPr>
          <w:ilvl w:val="2"/>
          <w:numId w:val="13"/>
        </w:numPr>
        <w:rPr>
          <w:rFonts w:ascii="Arial" w:hAnsi="Arial" w:cs="Arial"/>
          <w:lang w:val="en-ZA" w:eastAsia="en-ZA"/>
        </w:rPr>
      </w:pPr>
      <w:r w:rsidRPr="00B87787">
        <w:rPr>
          <w:rFonts w:ascii="Arial" w:hAnsi="Arial" w:cs="Arial"/>
          <w:color w:val="000000"/>
          <w:sz w:val="20"/>
          <w:szCs w:val="20"/>
          <w:lang w:val="en-ZA" w:eastAsia="en-ZA"/>
        </w:rPr>
        <w:t xml:space="preserve">Place 150mg of the substrate in a standard 100ml volumetric measuring flask and fill to the 100ml mark with the buffer solution. </w:t>
      </w:r>
    </w:p>
    <w:p w14:paraId="65BA9A4A" w14:textId="77777777" w:rsidR="004519ED" w:rsidRPr="00B87787" w:rsidRDefault="004519ED" w:rsidP="004519ED">
      <w:pPr>
        <w:pStyle w:val="ListParagraph"/>
        <w:numPr>
          <w:ilvl w:val="2"/>
          <w:numId w:val="13"/>
        </w:numPr>
        <w:rPr>
          <w:rFonts w:ascii="Arial" w:hAnsi="Arial" w:cs="Arial"/>
          <w:lang w:val="en-ZA" w:eastAsia="en-ZA"/>
        </w:rPr>
      </w:pPr>
      <w:r w:rsidRPr="00B87787">
        <w:rPr>
          <w:rFonts w:ascii="Arial" w:hAnsi="Arial" w:cs="Arial"/>
          <w:color w:val="000000"/>
          <w:sz w:val="20"/>
          <w:szCs w:val="20"/>
          <w:lang w:val="en-ZA" w:eastAsia="en-ZA"/>
        </w:rPr>
        <w:t xml:space="preserve">Store the solution in a refrigerator and protect from light. </w:t>
      </w:r>
    </w:p>
    <w:p w14:paraId="42BDE86B" w14:textId="77777777" w:rsidR="004519ED" w:rsidRPr="0046111F" w:rsidRDefault="004519ED" w:rsidP="004519ED">
      <w:pPr>
        <w:pStyle w:val="ListParagraph"/>
        <w:numPr>
          <w:ilvl w:val="2"/>
          <w:numId w:val="13"/>
        </w:numPr>
        <w:rPr>
          <w:rFonts w:ascii="Arial" w:hAnsi="Arial" w:cs="Arial"/>
          <w:lang w:val="en-ZA" w:eastAsia="en-ZA"/>
        </w:rPr>
      </w:pPr>
      <w:r w:rsidRPr="00B87787">
        <w:rPr>
          <w:rFonts w:ascii="Arial" w:hAnsi="Arial" w:cs="Arial"/>
          <w:color w:val="000000"/>
          <w:sz w:val="20"/>
          <w:szCs w:val="20"/>
          <w:lang w:val="en-ZA" w:eastAsia="en-ZA"/>
        </w:rPr>
        <w:lastRenderedPageBreak/>
        <w:t xml:space="preserve">When distilled water is used for purposes of comparison, the solution must give a reading of less than the standard 10 on the comparator disc AP T W 5 or APTW 7 when viewed in transmitted light through a 5mm cell in the all-purpose comparator. </w:t>
      </w:r>
    </w:p>
    <w:p w14:paraId="0A8A1B0E" w14:textId="77777777" w:rsidR="004519ED" w:rsidRPr="00636C67" w:rsidRDefault="004519ED" w:rsidP="004519ED">
      <w:pPr>
        <w:pStyle w:val="ListParagraph"/>
        <w:numPr>
          <w:ilvl w:val="2"/>
          <w:numId w:val="13"/>
        </w:numPr>
        <w:rPr>
          <w:rFonts w:ascii="Arial" w:hAnsi="Arial" w:cs="Arial"/>
          <w:lang w:val="en-ZA" w:eastAsia="en-ZA"/>
        </w:rPr>
      </w:pPr>
      <w:r w:rsidRPr="0046111F">
        <w:rPr>
          <w:rFonts w:ascii="Arial" w:hAnsi="Arial" w:cs="Arial"/>
          <w:color w:val="000000"/>
          <w:sz w:val="20"/>
          <w:szCs w:val="20"/>
          <w:lang w:val="en-ZA" w:eastAsia="en-ZA"/>
        </w:rPr>
        <w:t>Do not use the solution for longer than one week.</w:t>
      </w:r>
    </w:p>
    <w:p w14:paraId="529839C5" w14:textId="77777777" w:rsidR="00636C67" w:rsidRPr="0046111F" w:rsidRDefault="00636C67" w:rsidP="00636C67">
      <w:pPr>
        <w:pStyle w:val="ListParagraph"/>
        <w:ind w:left="2160"/>
        <w:rPr>
          <w:rFonts w:ascii="Arial" w:hAnsi="Arial" w:cs="Arial"/>
          <w:lang w:val="en-ZA" w:eastAsia="en-ZA"/>
        </w:rPr>
      </w:pPr>
    </w:p>
    <w:p w14:paraId="38DD4769" w14:textId="0B6E86BD" w:rsidR="00910D74" w:rsidRDefault="0000587F" w:rsidP="000A0294">
      <w:pPr>
        <w:pStyle w:val="ListParagraph"/>
        <w:numPr>
          <w:ilvl w:val="0"/>
          <w:numId w:val="13"/>
        </w:numPr>
        <w:rPr>
          <w:rFonts w:ascii="Arial" w:hAnsi="Arial" w:cs="Arial"/>
          <w:color w:val="000000"/>
          <w:sz w:val="20"/>
          <w:szCs w:val="20"/>
          <w:lang w:val="en-ZA" w:eastAsia="en-ZA"/>
        </w:rPr>
      </w:pPr>
      <w:r w:rsidRPr="0046111F">
        <w:rPr>
          <w:rFonts w:ascii="Arial" w:hAnsi="Arial" w:cs="Arial"/>
          <w:color w:val="000000"/>
          <w:sz w:val="20"/>
          <w:szCs w:val="20"/>
          <w:lang w:val="en-ZA" w:eastAsia="en-ZA"/>
        </w:rPr>
        <w:t>Use the following apparatus for the test:</w:t>
      </w:r>
    </w:p>
    <w:p w14:paraId="50C59DAE" w14:textId="77777777" w:rsidR="00910D74"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 xml:space="preserve">A </w:t>
      </w:r>
      <w:proofErr w:type="spellStart"/>
      <w:r w:rsidRPr="00910D74">
        <w:rPr>
          <w:rFonts w:ascii="Arial" w:hAnsi="Arial" w:cs="Arial"/>
          <w:color w:val="000000"/>
          <w:sz w:val="20"/>
          <w:szCs w:val="20"/>
          <w:lang w:val="en-ZA" w:eastAsia="en-ZA"/>
        </w:rPr>
        <w:t>lovibond</w:t>
      </w:r>
      <w:proofErr w:type="spellEnd"/>
      <w:r w:rsidRPr="00910D74">
        <w:rPr>
          <w:rFonts w:ascii="Arial" w:hAnsi="Arial" w:cs="Arial"/>
          <w:color w:val="000000"/>
          <w:sz w:val="20"/>
          <w:szCs w:val="20"/>
          <w:lang w:val="en-ZA" w:eastAsia="en-ZA"/>
        </w:rPr>
        <w:t xml:space="preserve"> all-purpose comparator with a stand for work in reflected light. </w:t>
      </w:r>
    </w:p>
    <w:p w14:paraId="425C4A7B" w14:textId="77777777" w:rsidR="00910D74"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 xml:space="preserve">A Lovibond comparator disc AP T W 5 or AP T W 7. </w:t>
      </w:r>
    </w:p>
    <w:p w14:paraId="47F88AC0" w14:textId="48D7C353" w:rsidR="00A967F6"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Two fused-glass cells, 25mm deep, or test tubes of colourless lass, 13,5mm</w:t>
      </w:r>
      <w:r w:rsidR="00EB0CB0">
        <w:rPr>
          <w:rFonts w:ascii="Arial" w:hAnsi="Arial" w:cs="Arial"/>
          <w:color w:val="000000"/>
          <w:sz w:val="20"/>
          <w:szCs w:val="20"/>
          <w:lang w:val="en-ZA" w:eastAsia="en-ZA"/>
        </w:rPr>
        <w:t xml:space="preserve"> </w:t>
      </w:r>
      <w:r w:rsidRPr="00910D74">
        <w:rPr>
          <w:rFonts w:ascii="Arial" w:hAnsi="Arial" w:cs="Arial"/>
          <w:color w:val="000000"/>
          <w:sz w:val="20"/>
          <w:szCs w:val="20"/>
          <w:lang w:val="en-ZA" w:eastAsia="en-ZA"/>
        </w:rPr>
        <w:t>internal diameter, conforming to B. S. 625, fitted with non-p-nitrophenol</w:t>
      </w:r>
      <w:r w:rsidR="00A967F6">
        <w:rPr>
          <w:rFonts w:ascii="Arial" w:hAnsi="Arial" w:cs="Arial"/>
          <w:color w:val="000000"/>
          <w:sz w:val="20"/>
          <w:szCs w:val="20"/>
          <w:lang w:val="en-ZA" w:eastAsia="en-ZA"/>
        </w:rPr>
        <w:t xml:space="preserve"> </w:t>
      </w:r>
      <w:r w:rsidRPr="00910D74">
        <w:rPr>
          <w:rFonts w:ascii="Arial" w:hAnsi="Arial" w:cs="Arial"/>
          <w:color w:val="000000"/>
          <w:sz w:val="20"/>
          <w:szCs w:val="20"/>
          <w:lang w:val="en-ZA" w:eastAsia="en-ZA"/>
        </w:rPr>
        <w:t>containing stoppers, for use in the Lovibond all</w:t>
      </w:r>
      <w:r w:rsidR="00C21556">
        <w:rPr>
          <w:rFonts w:ascii="Arial" w:hAnsi="Arial" w:cs="Arial"/>
          <w:color w:val="000000"/>
          <w:sz w:val="20"/>
          <w:szCs w:val="20"/>
          <w:lang w:val="en-ZA" w:eastAsia="en-ZA"/>
        </w:rPr>
        <w:t>-</w:t>
      </w:r>
      <w:r w:rsidRPr="00910D74">
        <w:rPr>
          <w:rFonts w:ascii="Arial" w:hAnsi="Arial" w:cs="Arial"/>
          <w:color w:val="000000"/>
          <w:sz w:val="20"/>
          <w:szCs w:val="20"/>
          <w:lang w:val="en-ZA" w:eastAsia="en-ZA"/>
        </w:rPr>
        <w:t xml:space="preserve">purpose 1000 comparator. </w:t>
      </w:r>
    </w:p>
    <w:p w14:paraId="2CB74C09" w14:textId="77777777" w:rsidR="00C21556"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 xml:space="preserve">A </w:t>
      </w:r>
      <w:proofErr w:type="spellStart"/>
      <w:r w:rsidRPr="00910D74">
        <w:rPr>
          <w:rFonts w:ascii="Arial" w:hAnsi="Arial" w:cs="Arial"/>
          <w:color w:val="000000"/>
          <w:sz w:val="20"/>
          <w:szCs w:val="20"/>
          <w:lang w:val="en-ZA" w:eastAsia="en-ZA"/>
        </w:rPr>
        <w:t>waterbath</w:t>
      </w:r>
      <w:proofErr w:type="spellEnd"/>
      <w:r w:rsidRPr="00910D74">
        <w:rPr>
          <w:rFonts w:ascii="Arial" w:hAnsi="Arial" w:cs="Arial"/>
          <w:color w:val="000000"/>
          <w:sz w:val="20"/>
          <w:szCs w:val="20"/>
          <w:lang w:val="en-ZA" w:eastAsia="en-ZA"/>
        </w:rPr>
        <w:t xml:space="preserve"> capable of being maintained at 39 o C + /- 0, 5 o </w:t>
      </w:r>
      <w:proofErr w:type="gramStart"/>
      <w:r w:rsidRPr="00910D74">
        <w:rPr>
          <w:rFonts w:ascii="Arial" w:hAnsi="Arial" w:cs="Arial"/>
          <w:color w:val="000000"/>
          <w:sz w:val="20"/>
          <w:szCs w:val="20"/>
          <w:lang w:val="en-ZA" w:eastAsia="en-ZA"/>
        </w:rPr>
        <w:t>C .</w:t>
      </w:r>
      <w:proofErr w:type="gramEnd"/>
      <w:r w:rsidRPr="00910D74">
        <w:rPr>
          <w:rFonts w:ascii="Arial" w:hAnsi="Arial" w:cs="Arial"/>
          <w:color w:val="000000"/>
          <w:sz w:val="20"/>
          <w:szCs w:val="20"/>
          <w:lang w:val="en-ZA" w:eastAsia="en-ZA"/>
        </w:rPr>
        <w:t xml:space="preserve"> </w:t>
      </w:r>
    </w:p>
    <w:p w14:paraId="2A2EE0BF" w14:textId="77777777" w:rsidR="00C21556"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A pipette to deliver 5, 0ml.A supply of 1, 0ml straight-sided pipettes.</w:t>
      </w:r>
    </w:p>
    <w:p w14:paraId="7A19A573" w14:textId="77777777" w:rsidR="00C21556"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A 1l volumetric flask.</w:t>
      </w:r>
    </w:p>
    <w:p w14:paraId="2C85AFCF" w14:textId="77777777" w:rsidR="00C21556"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A 100ml standard volumetric flask.</w:t>
      </w:r>
      <w:r w:rsidR="00C21556">
        <w:rPr>
          <w:rFonts w:ascii="Arial" w:hAnsi="Arial" w:cs="Arial"/>
          <w:color w:val="000000"/>
          <w:sz w:val="20"/>
          <w:szCs w:val="20"/>
          <w:lang w:val="en-ZA" w:eastAsia="en-ZA"/>
        </w:rPr>
        <w:t xml:space="preserve"> </w:t>
      </w:r>
    </w:p>
    <w:p w14:paraId="3B5644FD" w14:textId="77777777" w:rsidR="00421342"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After use, empty each tube, rinse it in water, wash well in hot water containing soda, rinse in hot water and then in distilled water and dry, or clean by some other equally effective method.</w:t>
      </w:r>
    </w:p>
    <w:p w14:paraId="0BDB4992" w14:textId="77777777" w:rsidR="005F4869"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 xml:space="preserve">If, after treatment in accordance with (a) of this subparagraph, a test tube does not appear to be clean, repeat the treatment but, in addition, after rising it in hot water, place it in hydrochloric acid and then rinse it again in hot water and then in distilled water and dry it, or clean it by some other equally effective method. </w:t>
      </w:r>
    </w:p>
    <w:p w14:paraId="1C4A979F" w14:textId="7E1F24FF" w:rsidR="00910D74" w:rsidRDefault="00910D74" w:rsidP="000A0294">
      <w:pPr>
        <w:pStyle w:val="ListParagraph"/>
        <w:numPr>
          <w:ilvl w:val="1"/>
          <w:numId w:val="13"/>
        </w:numPr>
        <w:rPr>
          <w:rFonts w:ascii="Arial" w:hAnsi="Arial" w:cs="Arial"/>
          <w:color w:val="000000"/>
          <w:sz w:val="20"/>
          <w:szCs w:val="20"/>
          <w:lang w:val="en-ZA" w:eastAsia="en-ZA"/>
        </w:rPr>
      </w:pPr>
      <w:r w:rsidRPr="00910D74">
        <w:rPr>
          <w:rFonts w:ascii="Arial" w:hAnsi="Arial" w:cs="Arial"/>
          <w:color w:val="000000"/>
          <w:sz w:val="20"/>
          <w:szCs w:val="20"/>
          <w:lang w:val="en-ZA" w:eastAsia="en-ZA"/>
        </w:rPr>
        <w:t xml:space="preserve">Clean new glassware by dipping it in a solution of chromic acid consisting of five volumes of 8% (m/v) potassium dichromate and four volumes of concentrated sulphuric acid added slowly and carefully to the mixture of dichromate and </w:t>
      </w:r>
      <w:proofErr w:type="spellStart"/>
      <w:proofErr w:type="gramStart"/>
      <w:r w:rsidRPr="00910D74">
        <w:rPr>
          <w:rFonts w:ascii="Arial" w:hAnsi="Arial" w:cs="Arial"/>
          <w:color w:val="000000"/>
          <w:sz w:val="20"/>
          <w:szCs w:val="20"/>
          <w:lang w:val="en-ZA" w:eastAsia="en-ZA"/>
        </w:rPr>
        <w:t>water.Keep</w:t>
      </w:r>
      <w:proofErr w:type="spellEnd"/>
      <w:proofErr w:type="gramEnd"/>
      <w:r w:rsidRPr="00910D74">
        <w:rPr>
          <w:rFonts w:ascii="Arial" w:hAnsi="Arial" w:cs="Arial"/>
          <w:color w:val="000000"/>
          <w:sz w:val="20"/>
          <w:szCs w:val="20"/>
          <w:lang w:val="en-ZA" w:eastAsia="en-ZA"/>
        </w:rPr>
        <w:t xml:space="preserve"> the solution referred to in (c) of this subparagraph covered and discard it when it turns green.</w:t>
      </w:r>
    </w:p>
    <w:p w14:paraId="017F459B" w14:textId="04C066AC" w:rsidR="0082776E" w:rsidRDefault="0082776E" w:rsidP="000A0294">
      <w:pPr>
        <w:pStyle w:val="ListParagraph"/>
        <w:numPr>
          <w:ilvl w:val="0"/>
          <w:numId w:val="13"/>
        </w:numPr>
        <w:rPr>
          <w:rFonts w:ascii="Arial" w:hAnsi="Arial" w:cs="Arial"/>
          <w:color w:val="000000"/>
          <w:sz w:val="20"/>
          <w:szCs w:val="20"/>
          <w:lang w:val="en-ZA" w:eastAsia="en-ZA"/>
        </w:rPr>
      </w:pPr>
      <w:r w:rsidRPr="0082776E">
        <w:rPr>
          <w:rFonts w:ascii="Arial" w:hAnsi="Arial" w:cs="Arial"/>
          <w:color w:val="000000"/>
          <w:sz w:val="20"/>
          <w:szCs w:val="20"/>
          <w:lang w:val="en-ZA" w:eastAsia="en-ZA"/>
        </w:rPr>
        <w:t>After cleaning new glassware in the manner described above, rinse it in hot</w:t>
      </w:r>
      <w:r>
        <w:rPr>
          <w:rFonts w:ascii="Arial" w:hAnsi="Arial" w:cs="Arial"/>
          <w:color w:val="000000"/>
          <w:sz w:val="20"/>
          <w:szCs w:val="20"/>
          <w:lang w:val="en-ZA" w:eastAsia="en-ZA"/>
        </w:rPr>
        <w:t xml:space="preserve"> </w:t>
      </w:r>
      <w:r w:rsidRPr="0082776E">
        <w:rPr>
          <w:rFonts w:ascii="Arial" w:hAnsi="Arial" w:cs="Arial"/>
          <w:color w:val="000000"/>
          <w:sz w:val="20"/>
          <w:szCs w:val="20"/>
          <w:lang w:val="en-ZA" w:eastAsia="en-ZA"/>
        </w:rPr>
        <w:t>water, then rinse it in distilled water and dry.</w:t>
      </w:r>
      <w:r>
        <w:rPr>
          <w:rFonts w:ascii="Arial" w:hAnsi="Arial" w:cs="Arial"/>
          <w:color w:val="000000"/>
          <w:sz w:val="20"/>
          <w:szCs w:val="20"/>
          <w:lang w:val="en-ZA" w:eastAsia="en-ZA"/>
        </w:rPr>
        <w:t xml:space="preserve"> P</w:t>
      </w:r>
      <w:r w:rsidRPr="0082776E">
        <w:rPr>
          <w:rFonts w:ascii="Arial" w:hAnsi="Arial" w:cs="Arial"/>
          <w:color w:val="000000"/>
          <w:sz w:val="20"/>
          <w:szCs w:val="20"/>
          <w:lang w:val="en-ZA" w:eastAsia="en-ZA"/>
        </w:rPr>
        <w:t>ipettes should be rinsed in cold water and then cleaned by soaking for 24 hours in a solution of chromic acid in a 250</w:t>
      </w:r>
      <w:r w:rsidR="00654829">
        <w:rPr>
          <w:rFonts w:ascii="Arial" w:hAnsi="Arial" w:cs="Arial"/>
          <w:color w:val="000000"/>
          <w:sz w:val="20"/>
          <w:szCs w:val="20"/>
          <w:lang w:val="en-ZA" w:eastAsia="en-ZA"/>
        </w:rPr>
        <w:t xml:space="preserve"> </w:t>
      </w:r>
      <w:r w:rsidRPr="0082776E">
        <w:rPr>
          <w:rFonts w:ascii="Arial" w:hAnsi="Arial" w:cs="Arial"/>
          <w:color w:val="000000"/>
          <w:sz w:val="20"/>
          <w:szCs w:val="20"/>
          <w:lang w:val="en-ZA" w:eastAsia="en-ZA"/>
        </w:rPr>
        <w:t xml:space="preserve">ml glass cylinder or other suitable container, and thereafter well rinsed in hot water and then in distilled water and </w:t>
      </w:r>
      <w:proofErr w:type="gramStart"/>
      <w:r w:rsidRPr="0082776E">
        <w:rPr>
          <w:rFonts w:ascii="Arial" w:hAnsi="Arial" w:cs="Arial"/>
          <w:color w:val="000000"/>
          <w:sz w:val="20"/>
          <w:szCs w:val="20"/>
          <w:lang w:val="en-ZA" w:eastAsia="en-ZA"/>
        </w:rPr>
        <w:t>dried,</w:t>
      </w:r>
      <w:r w:rsidR="00654829">
        <w:rPr>
          <w:rFonts w:ascii="Arial" w:hAnsi="Arial" w:cs="Arial"/>
          <w:color w:val="000000"/>
          <w:sz w:val="20"/>
          <w:szCs w:val="20"/>
          <w:lang w:val="en-ZA" w:eastAsia="en-ZA"/>
        </w:rPr>
        <w:t xml:space="preserve"> </w:t>
      </w:r>
      <w:r w:rsidRPr="0082776E">
        <w:rPr>
          <w:rFonts w:ascii="Arial" w:hAnsi="Arial" w:cs="Arial"/>
          <w:color w:val="000000"/>
          <w:sz w:val="20"/>
          <w:szCs w:val="20"/>
          <w:lang w:val="en-ZA" w:eastAsia="en-ZA"/>
        </w:rPr>
        <w:t>or</w:t>
      </w:r>
      <w:proofErr w:type="gramEnd"/>
      <w:r w:rsidRPr="0082776E">
        <w:rPr>
          <w:rFonts w:ascii="Arial" w:hAnsi="Arial" w:cs="Arial"/>
          <w:color w:val="000000"/>
          <w:sz w:val="20"/>
          <w:szCs w:val="20"/>
          <w:lang w:val="en-ZA" w:eastAsia="en-ZA"/>
        </w:rPr>
        <w:t xml:space="preserve"> cleaned by some other equally effective method. Glassware used for the test shall not be used for any other purpose and shall be kept separate from all other apparatus in the laboratory.</w:t>
      </w:r>
      <w:r w:rsidR="00654829">
        <w:rPr>
          <w:rFonts w:ascii="Arial" w:hAnsi="Arial" w:cs="Arial"/>
          <w:color w:val="000000"/>
          <w:sz w:val="20"/>
          <w:szCs w:val="20"/>
          <w:lang w:val="en-ZA" w:eastAsia="en-ZA"/>
        </w:rPr>
        <w:t xml:space="preserve"> </w:t>
      </w:r>
    </w:p>
    <w:p w14:paraId="0C54F301" w14:textId="6CFC15D3" w:rsidR="00654829" w:rsidRDefault="00654829" w:rsidP="000A0294">
      <w:pPr>
        <w:pStyle w:val="ListParagraph"/>
        <w:numPr>
          <w:ilvl w:val="0"/>
          <w:numId w:val="13"/>
        </w:numPr>
        <w:rPr>
          <w:rFonts w:ascii="Arial" w:hAnsi="Arial" w:cs="Arial"/>
          <w:color w:val="000000"/>
          <w:sz w:val="20"/>
          <w:szCs w:val="20"/>
          <w:lang w:val="en-ZA" w:eastAsia="en-ZA"/>
        </w:rPr>
      </w:pPr>
      <w:r w:rsidRPr="00654829">
        <w:rPr>
          <w:rFonts w:ascii="Arial" w:hAnsi="Arial" w:cs="Arial"/>
          <w:color w:val="000000"/>
          <w:sz w:val="20"/>
          <w:szCs w:val="20"/>
          <w:lang w:val="en-ZA" w:eastAsia="en-ZA"/>
        </w:rPr>
        <w:t>The test shall be carried out in the manner as set out below:</w:t>
      </w:r>
    </w:p>
    <w:p w14:paraId="14B327A3" w14:textId="6C5445CF" w:rsidR="00654829" w:rsidRDefault="00654829" w:rsidP="000A0294">
      <w:pPr>
        <w:pStyle w:val="ListParagraph"/>
        <w:numPr>
          <w:ilvl w:val="1"/>
          <w:numId w:val="13"/>
        </w:numPr>
        <w:rPr>
          <w:rFonts w:ascii="Arial" w:hAnsi="Arial" w:cs="Arial"/>
          <w:color w:val="000000"/>
          <w:sz w:val="20"/>
          <w:szCs w:val="20"/>
          <w:lang w:val="en-ZA" w:eastAsia="en-ZA"/>
        </w:rPr>
      </w:pPr>
      <w:r w:rsidRPr="00654829">
        <w:rPr>
          <w:rFonts w:ascii="Arial" w:hAnsi="Arial" w:cs="Arial"/>
          <w:color w:val="000000"/>
          <w:sz w:val="20"/>
          <w:szCs w:val="20"/>
          <w:lang w:val="en-ZA" w:eastAsia="en-ZA"/>
        </w:rPr>
        <w:t>Transfer 5ml of the buffer substrate solution to a test tube using a pipette,</w:t>
      </w:r>
      <w:r w:rsidR="00201861">
        <w:rPr>
          <w:rFonts w:ascii="Arial" w:hAnsi="Arial" w:cs="Arial"/>
          <w:color w:val="000000"/>
          <w:sz w:val="20"/>
          <w:szCs w:val="20"/>
          <w:lang w:val="en-ZA" w:eastAsia="en-ZA"/>
        </w:rPr>
        <w:t xml:space="preserve"> </w:t>
      </w:r>
      <w:r w:rsidRPr="00654829">
        <w:rPr>
          <w:rFonts w:ascii="Arial" w:hAnsi="Arial" w:cs="Arial"/>
          <w:color w:val="000000"/>
          <w:sz w:val="20"/>
          <w:szCs w:val="20"/>
          <w:lang w:val="en-ZA" w:eastAsia="en-ZA"/>
        </w:rPr>
        <w:t>stopper the test tube and bring the contents to a temperature of 37</w:t>
      </w:r>
      <w:r w:rsidR="00ED7019">
        <w:rPr>
          <w:rFonts w:ascii="Arial" w:hAnsi="Arial" w:cs="Arial"/>
          <w:color w:val="000000"/>
          <w:sz w:val="20"/>
          <w:szCs w:val="20"/>
          <w:lang w:val="en-ZA" w:eastAsia="en-ZA"/>
        </w:rPr>
        <w:t xml:space="preserve"> </w:t>
      </w:r>
      <w:r w:rsidR="00ED7019">
        <w:rPr>
          <w:rFonts w:cs="Calibri"/>
          <w:color w:val="000000"/>
          <w:sz w:val="20"/>
          <w:szCs w:val="20"/>
          <w:lang w:val="en-ZA" w:eastAsia="en-ZA"/>
        </w:rPr>
        <w:t>°</w:t>
      </w:r>
      <w:r w:rsidRPr="00654829">
        <w:rPr>
          <w:rFonts w:ascii="Arial" w:hAnsi="Arial" w:cs="Arial"/>
          <w:color w:val="000000"/>
          <w:sz w:val="20"/>
          <w:szCs w:val="20"/>
          <w:lang w:val="en-ZA" w:eastAsia="en-ZA"/>
        </w:rPr>
        <w:t>C +/- 0</w:t>
      </w:r>
      <w:r w:rsidR="00ED7019">
        <w:rPr>
          <w:rFonts w:ascii="Arial" w:hAnsi="Arial" w:cs="Arial"/>
          <w:color w:val="000000"/>
          <w:sz w:val="20"/>
          <w:szCs w:val="20"/>
          <w:lang w:val="en-ZA" w:eastAsia="en-ZA"/>
        </w:rPr>
        <w:t>.</w:t>
      </w:r>
      <w:r w:rsidRPr="00654829">
        <w:rPr>
          <w:rFonts w:ascii="Arial" w:hAnsi="Arial" w:cs="Arial"/>
          <w:color w:val="000000"/>
          <w:sz w:val="20"/>
          <w:szCs w:val="20"/>
          <w:lang w:val="en-ZA" w:eastAsia="en-ZA"/>
        </w:rPr>
        <w:t>5</w:t>
      </w:r>
      <w:r w:rsidR="00ED7019">
        <w:rPr>
          <w:rFonts w:ascii="Arial" w:hAnsi="Arial" w:cs="Arial"/>
          <w:color w:val="000000"/>
          <w:sz w:val="20"/>
          <w:szCs w:val="20"/>
          <w:lang w:val="en-ZA" w:eastAsia="en-ZA"/>
        </w:rPr>
        <w:t xml:space="preserve"> </w:t>
      </w:r>
      <w:r w:rsidR="00ED7019">
        <w:rPr>
          <w:rFonts w:cs="Calibri"/>
          <w:color w:val="000000"/>
          <w:sz w:val="20"/>
          <w:szCs w:val="20"/>
          <w:lang w:val="en-ZA" w:eastAsia="en-ZA"/>
        </w:rPr>
        <w:t>°</w:t>
      </w:r>
      <w:r w:rsidR="00ED7019" w:rsidRPr="00654829">
        <w:rPr>
          <w:rFonts w:ascii="Arial" w:hAnsi="Arial" w:cs="Arial"/>
          <w:color w:val="000000"/>
          <w:sz w:val="20"/>
          <w:szCs w:val="20"/>
          <w:lang w:val="en-ZA" w:eastAsia="en-ZA"/>
        </w:rPr>
        <w:t>C</w:t>
      </w:r>
      <w:r w:rsidRPr="00654829">
        <w:rPr>
          <w:rFonts w:ascii="Arial" w:hAnsi="Arial" w:cs="Arial"/>
          <w:color w:val="000000"/>
          <w:sz w:val="20"/>
          <w:szCs w:val="20"/>
          <w:lang w:val="en-ZA" w:eastAsia="en-ZA"/>
        </w:rPr>
        <w:t xml:space="preserve">. </w:t>
      </w:r>
    </w:p>
    <w:p w14:paraId="02AF3824" w14:textId="7806F49B" w:rsidR="001674A7" w:rsidRDefault="00654829" w:rsidP="000A0294">
      <w:pPr>
        <w:pStyle w:val="ListParagraph"/>
        <w:numPr>
          <w:ilvl w:val="1"/>
          <w:numId w:val="13"/>
        </w:numPr>
        <w:rPr>
          <w:rFonts w:ascii="Arial" w:hAnsi="Arial" w:cs="Arial"/>
          <w:color w:val="000000"/>
          <w:sz w:val="20"/>
          <w:szCs w:val="20"/>
          <w:lang w:val="en-ZA" w:eastAsia="en-ZA"/>
        </w:rPr>
      </w:pPr>
      <w:r w:rsidRPr="00654829">
        <w:rPr>
          <w:rFonts w:ascii="Arial" w:hAnsi="Arial" w:cs="Arial"/>
          <w:color w:val="000000"/>
          <w:sz w:val="20"/>
          <w:szCs w:val="20"/>
          <w:lang w:val="en-ZA" w:eastAsia="en-ZA"/>
        </w:rPr>
        <w:t>Add 1 ml of the milk or cream to be tested, replace the stopper of the test tube and mix the contents well by shaking.</w:t>
      </w:r>
      <w:r w:rsidR="00201861">
        <w:rPr>
          <w:rFonts w:ascii="Arial" w:hAnsi="Arial" w:cs="Arial"/>
          <w:color w:val="000000"/>
          <w:sz w:val="20"/>
          <w:szCs w:val="20"/>
          <w:lang w:val="en-ZA" w:eastAsia="en-ZA"/>
        </w:rPr>
        <w:t xml:space="preserve"> </w:t>
      </w:r>
      <w:r w:rsidRPr="00654829">
        <w:rPr>
          <w:rFonts w:ascii="Arial" w:hAnsi="Arial" w:cs="Arial"/>
          <w:color w:val="000000"/>
          <w:sz w:val="20"/>
          <w:szCs w:val="20"/>
          <w:lang w:val="en-ZA" w:eastAsia="en-ZA"/>
        </w:rPr>
        <w:t xml:space="preserve">Incubate the test tube for 2 hours + /- 1 minute at 37 </w:t>
      </w:r>
      <w:r w:rsidR="00ED7019">
        <w:rPr>
          <w:rFonts w:cs="Calibri"/>
          <w:color w:val="000000"/>
          <w:sz w:val="20"/>
          <w:szCs w:val="20"/>
          <w:lang w:val="en-ZA" w:eastAsia="en-ZA"/>
        </w:rPr>
        <w:t>°</w:t>
      </w:r>
      <w:r w:rsidR="00ED7019" w:rsidRPr="00654829">
        <w:rPr>
          <w:rFonts w:ascii="Arial" w:hAnsi="Arial" w:cs="Arial"/>
          <w:color w:val="000000"/>
          <w:sz w:val="20"/>
          <w:szCs w:val="20"/>
          <w:lang w:val="en-ZA" w:eastAsia="en-ZA"/>
        </w:rPr>
        <w:t xml:space="preserve">C </w:t>
      </w:r>
      <w:r w:rsidR="00ED7019">
        <w:rPr>
          <w:rFonts w:ascii="Arial" w:hAnsi="Arial" w:cs="Arial"/>
          <w:color w:val="000000"/>
          <w:sz w:val="20"/>
          <w:szCs w:val="20"/>
          <w:lang w:val="en-ZA" w:eastAsia="en-ZA"/>
        </w:rPr>
        <w:t>±</w:t>
      </w:r>
      <w:r w:rsidRPr="00654829">
        <w:rPr>
          <w:rFonts w:ascii="Arial" w:hAnsi="Arial" w:cs="Arial"/>
          <w:color w:val="000000"/>
          <w:sz w:val="20"/>
          <w:szCs w:val="20"/>
          <w:lang w:val="en-ZA" w:eastAsia="en-ZA"/>
        </w:rPr>
        <w:t>0</w:t>
      </w:r>
      <w:r w:rsidR="00ED7019">
        <w:rPr>
          <w:rFonts w:ascii="Arial" w:hAnsi="Arial" w:cs="Arial"/>
          <w:color w:val="000000"/>
          <w:sz w:val="20"/>
          <w:szCs w:val="20"/>
          <w:lang w:val="en-ZA" w:eastAsia="en-ZA"/>
        </w:rPr>
        <w:t>.5</w:t>
      </w:r>
      <w:r w:rsidRPr="00654829">
        <w:rPr>
          <w:rFonts w:ascii="Arial" w:hAnsi="Arial" w:cs="Arial"/>
          <w:color w:val="000000"/>
          <w:sz w:val="20"/>
          <w:szCs w:val="20"/>
          <w:lang w:val="en-ZA" w:eastAsia="en-ZA"/>
        </w:rPr>
        <w:t xml:space="preserve"> </w:t>
      </w:r>
      <w:r w:rsidR="00ED7019">
        <w:rPr>
          <w:rFonts w:cs="Calibri"/>
          <w:color w:val="000000"/>
          <w:sz w:val="20"/>
          <w:szCs w:val="20"/>
          <w:lang w:val="en-ZA" w:eastAsia="en-ZA"/>
        </w:rPr>
        <w:t>°</w:t>
      </w:r>
      <w:r w:rsidR="00ED7019" w:rsidRPr="00654829">
        <w:rPr>
          <w:rFonts w:ascii="Arial" w:hAnsi="Arial" w:cs="Arial"/>
          <w:color w:val="000000"/>
          <w:sz w:val="20"/>
          <w:szCs w:val="20"/>
          <w:lang w:val="en-ZA" w:eastAsia="en-ZA"/>
        </w:rPr>
        <w:t>C</w:t>
      </w:r>
      <w:r w:rsidRPr="00654829">
        <w:rPr>
          <w:rFonts w:ascii="Arial" w:hAnsi="Arial" w:cs="Arial"/>
          <w:color w:val="000000"/>
          <w:sz w:val="20"/>
          <w:szCs w:val="20"/>
          <w:lang w:val="en-ZA" w:eastAsia="en-ZA"/>
        </w:rPr>
        <w:t xml:space="preserve">. </w:t>
      </w:r>
    </w:p>
    <w:p w14:paraId="4F0B7ED7" w14:textId="1452D719" w:rsidR="0046111F" w:rsidRDefault="00654829" w:rsidP="000A0294">
      <w:pPr>
        <w:pStyle w:val="ListParagraph"/>
        <w:numPr>
          <w:ilvl w:val="1"/>
          <w:numId w:val="13"/>
        </w:numPr>
        <w:rPr>
          <w:rFonts w:ascii="Arial" w:hAnsi="Arial" w:cs="Arial"/>
          <w:color w:val="000000"/>
          <w:sz w:val="20"/>
          <w:szCs w:val="20"/>
          <w:lang w:val="en-ZA" w:eastAsia="en-ZA"/>
        </w:rPr>
      </w:pPr>
      <w:r w:rsidRPr="00654829">
        <w:rPr>
          <w:rFonts w:ascii="Arial" w:hAnsi="Arial" w:cs="Arial"/>
          <w:color w:val="000000"/>
          <w:sz w:val="20"/>
          <w:szCs w:val="20"/>
          <w:lang w:val="en-ZA" w:eastAsia="en-ZA"/>
        </w:rPr>
        <w:t>With each series of samples, incubate one control sample prepared from 5ml of buffer substrate solution and 1ml of boiled milk or cream of the same type as that undergoing the test.</w:t>
      </w:r>
      <w:r w:rsidR="001674A7">
        <w:rPr>
          <w:rFonts w:ascii="Arial" w:hAnsi="Arial" w:cs="Arial"/>
          <w:color w:val="000000"/>
          <w:sz w:val="20"/>
          <w:szCs w:val="20"/>
          <w:lang w:val="en-ZA" w:eastAsia="en-ZA"/>
        </w:rPr>
        <w:t xml:space="preserve"> </w:t>
      </w:r>
      <w:r w:rsidRPr="00654829">
        <w:rPr>
          <w:rFonts w:ascii="Arial" w:hAnsi="Arial" w:cs="Arial"/>
          <w:color w:val="000000"/>
          <w:sz w:val="20"/>
          <w:szCs w:val="20"/>
          <w:lang w:val="en-ZA" w:eastAsia="en-ZA"/>
        </w:rPr>
        <w:t>After incubation, remove the test tube from the water bath and mix the contents well.</w:t>
      </w:r>
      <w:r w:rsidR="001674A7">
        <w:rPr>
          <w:rFonts w:ascii="Arial" w:hAnsi="Arial" w:cs="Arial"/>
          <w:color w:val="000000"/>
          <w:sz w:val="20"/>
          <w:szCs w:val="20"/>
          <w:lang w:val="en-ZA" w:eastAsia="en-ZA"/>
        </w:rPr>
        <w:t xml:space="preserve"> </w:t>
      </w:r>
      <w:r w:rsidRPr="00654829">
        <w:rPr>
          <w:rFonts w:ascii="Arial" w:hAnsi="Arial" w:cs="Arial"/>
          <w:color w:val="000000"/>
          <w:sz w:val="20"/>
          <w:szCs w:val="20"/>
          <w:lang w:val="en-ZA" w:eastAsia="en-ZA"/>
        </w:rPr>
        <w:t>Place the control sample on the left-hand ramp of the stand and the test sample on the right.</w:t>
      </w:r>
      <w:r w:rsidR="001674A7">
        <w:rPr>
          <w:rFonts w:ascii="Arial" w:hAnsi="Arial" w:cs="Arial"/>
          <w:color w:val="000000"/>
          <w:sz w:val="20"/>
          <w:szCs w:val="20"/>
          <w:lang w:val="en-ZA" w:eastAsia="en-ZA"/>
        </w:rPr>
        <w:t xml:space="preserve"> </w:t>
      </w:r>
      <w:r w:rsidRPr="00654829">
        <w:rPr>
          <w:rFonts w:ascii="Arial" w:hAnsi="Arial" w:cs="Arial"/>
          <w:color w:val="000000"/>
          <w:sz w:val="20"/>
          <w:szCs w:val="20"/>
          <w:lang w:val="en-ZA" w:eastAsia="en-ZA"/>
        </w:rPr>
        <w:t xml:space="preserve">Take the readings in reflected light by looking down onto the two apertures with the comparator facing a good source of </w:t>
      </w:r>
      <w:proofErr w:type="spellStart"/>
      <w:proofErr w:type="gramStart"/>
      <w:r w:rsidRPr="00654829">
        <w:rPr>
          <w:rFonts w:ascii="Arial" w:hAnsi="Arial" w:cs="Arial"/>
          <w:color w:val="000000"/>
          <w:sz w:val="20"/>
          <w:szCs w:val="20"/>
          <w:lang w:val="en-ZA" w:eastAsia="en-ZA"/>
        </w:rPr>
        <w:t>daylight.If</w:t>
      </w:r>
      <w:proofErr w:type="spellEnd"/>
      <w:proofErr w:type="gramEnd"/>
      <w:r w:rsidRPr="00654829">
        <w:rPr>
          <w:rFonts w:ascii="Arial" w:hAnsi="Arial" w:cs="Arial"/>
          <w:color w:val="000000"/>
          <w:sz w:val="20"/>
          <w:szCs w:val="20"/>
          <w:lang w:val="en-ZA" w:eastAsia="en-ZA"/>
        </w:rPr>
        <w:t xml:space="preserve"> artificial light is needed for matching, use a daylight type of illumination. R evolve the disc until the colour of the test sample matches that of the control sample</w:t>
      </w:r>
      <w:r w:rsidR="00201861">
        <w:rPr>
          <w:rFonts w:ascii="Arial" w:hAnsi="Arial" w:cs="Arial"/>
          <w:color w:val="000000"/>
          <w:sz w:val="20"/>
          <w:szCs w:val="20"/>
          <w:lang w:val="en-ZA" w:eastAsia="en-ZA"/>
        </w:rPr>
        <w:t xml:space="preserve">. </w:t>
      </w:r>
    </w:p>
    <w:p w14:paraId="77EB4C33" w14:textId="38D8F0BB" w:rsidR="00086A46" w:rsidRPr="00AA3F9B" w:rsidRDefault="00201861" w:rsidP="000A0294">
      <w:pPr>
        <w:pStyle w:val="ListParagraph"/>
        <w:widowControl w:val="0"/>
        <w:numPr>
          <w:ilvl w:val="1"/>
          <w:numId w:val="13"/>
        </w:numPr>
        <w:autoSpaceDE w:val="0"/>
        <w:autoSpaceDN w:val="0"/>
        <w:adjustRightInd w:val="0"/>
        <w:jc w:val="both"/>
        <w:rPr>
          <w:rFonts w:ascii="Arial" w:hAnsi="Arial" w:cs="Arial"/>
          <w:sz w:val="20"/>
        </w:rPr>
      </w:pPr>
      <w:r w:rsidRPr="00E14B79">
        <w:rPr>
          <w:rFonts w:ascii="Arial" w:hAnsi="Arial" w:cs="Arial"/>
          <w:color w:val="000000"/>
          <w:sz w:val="20"/>
          <w:szCs w:val="20"/>
          <w:lang w:val="en-ZA" w:eastAsia="en-ZA"/>
        </w:rPr>
        <w:t>Record readings falling between two standards by affixing a plus or minus sign to the figure for the nearest standard</w:t>
      </w:r>
      <w:r w:rsidR="00E14B79" w:rsidRPr="00E14B79">
        <w:rPr>
          <w:rFonts w:ascii="Arial" w:hAnsi="Arial" w:cs="Arial"/>
          <w:color w:val="000000"/>
          <w:sz w:val="20"/>
          <w:szCs w:val="20"/>
          <w:lang w:val="en-ZA" w:eastAsia="en-ZA"/>
        </w:rPr>
        <w:t>.</w:t>
      </w:r>
    </w:p>
    <w:p w14:paraId="7598073A" w14:textId="7F01FDB4" w:rsidR="00AA3F9B" w:rsidRDefault="00AA3F9B" w:rsidP="00AA3F9B">
      <w:pPr>
        <w:widowControl w:val="0"/>
        <w:autoSpaceDE w:val="0"/>
        <w:autoSpaceDN w:val="0"/>
        <w:adjustRightInd w:val="0"/>
        <w:jc w:val="both"/>
        <w:rPr>
          <w:rFonts w:ascii="Arial" w:hAnsi="Arial" w:cs="Arial"/>
          <w:sz w:val="20"/>
        </w:rPr>
      </w:pPr>
    </w:p>
    <w:p w14:paraId="318B8871" w14:textId="77777777" w:rsidR="00AA3F9B" w:rsidRPr="00AA3F9B" w:rsidRDefault="00AA3F9B" w:rsidP="00AA3F9B">
      <w:pPr>
        <w:widowControl w:val="0"/>
        <w:autoSpaceDE w:val="0"/>
        <w:autoSpaceDN w:val="0"/>
        <w:adjustRightInd w:val="0"/>
        <w:jc w:val="both"/>
        <w:rPr>
          <w:rFonts w:ascii="Arial" w:hAnsi="Arial" w:cs="Arial"/>
          <w:sz w:val="20"/>
          <w:lang w:val="en-US"/>
        </w:rPr>
      </w:pPr>
      <w:r w:rsidRPr="00AA3F9B">
        <w:rPr>
          <w:rFonts w:ascii="Arial" w:hAnsi="Arial" w:cs="Arial"/>
          <w:sz w:val="20"/>
          <w:lang w:val="en-US"/>
        </w:rPr>
        <w:t>The "Aschaffenburg and Mullen phosphatase test" and the classic alkaline phosphatase test are both used to detect the presence of alkaline phosphatase enzyme activity in milk, which is an indicator of proper pasteurization. However, these tests differ in their methods and sensitivity. Below is a detailed comparison:</w:t>
      </w:r>
    </w:p>
    <w:p w14:paraId="0043F0FE" w14:textId="77777777" w:rsidR="00AA3F9B" w:rsidRDefault="00AA3F9B" w:rsidP="00AA3F9B">
      <w:pPr>
        <w:widowControl w:val="0"/>
        <w:autoSpaceDE w:val="0"/>
        <w:autoSpaceDN w:val="0"/>
        <w:adjustRightInd w:val="0"/>
        <w:jc w:val="both"/>
        <w:rPr>
          <w:rFonts w:ascii="Arial" w:hAnsi="Arial" w:cs="Arial"/>
          <w:b/>
          <w:bCs/>
          <w:sz w:val="20"/>
          <w:lang w:val="en-US"/>
        </w:rPr>
      </w:pPr>
    </w:p>
    <w:p w14:paraId="50FE311D" w14:textId="754C040A" w:rsidR="00AA3F9B" w:rsidRPr="00AA3F9B" w:rsidRDefault="00AA3F9B" w:rsidP="00AA3F9B">
      <w:pPr>
        <w:widowControl w:val="0"/>
        <w:autoSpaceDE w:val="0"/>
        <w:autoSpaceDN w:val="0"/>
        <w:adjustRightInd w:val="0"/>
        <w:jc w:val="both"/>
        <w:rPr>
          <w:rFonts w:ascii="Arial" w:hAnsi="Arial" w:cs="Arial"/>
          <w:b/>
          <w:bCs/>
          <w:sz w:val="20"/>
          <w:lang w:val="en-US"/>
        </w:rPr>
      </w:pPr>
      <w:r w:rsidRPr="004519ED">
        <w:rPr>
          <w:rFonts w:ascii="Arial" w:hAnsi="Arial" w:cs="Arial"/>
          <w:b/>
          <w:bCs/>
          <w:sz w:val="20"/>
          <w:lang w:val="en-US"/>
        </w:rPr>
        <w:t>Classic Alkaline Phosphatase Test</w:t>
      </w:r>
    </w:p>
    <w:p w14:paraId="726D25EC" w14:textId="77777777" w:rsidR="00AA3F9B" w:rsidRDefault="00AA3F9B" w:rsidP="00AA3F9B">
      <w:pPr>
        <w:widowControl w:val="0"/>
        <w:autoSpaceDE w:val="0"/>
        <w:autoSpaceDN w:val="0"/>
        <w:adjustRightInd w:val="0"/>
        <w:jc w:val="both"/>
        <w:rPr>
          <w:rFonts w:ascii="Arial" w:hAnsi="Arial" w:cs="Arial"/>
          <w:b/>
          <w:bCs/>
          <w:sz w:val="20"/>
          <w:lang w:val="en-US"/>
        </w:rPr>
      </w:pPr>
    </w:p>
    <w:p w14:paraId="42AF0C1D" w14:textId="4980EF67" w:rsidR="00AA3F9B" w:rsidRPr="00AA3F9B" w:rsidRDefault="00AA3F9B" w:rsidP="00AA3F9B">
      <w:pPr>
        <w:widowControl w:val="0"/>
        <w:autoSpaceDE w:val="0"/>
        <w:autoSpaceDN w:val="0"/>
        <w:adjustRightInd w:val="0"/>
        <w:jc w:val="both"/>
        <w:rPr>
          <w:rFonts w:ascii="Arial" w:hAnsi="Arial" w:cs="Arial"/>
          <w:sz w:val="20"/>
          <w:lang w:val="en-US"/>
        </w:rPr>
      </w:pPr>
      <w:r w:rsidRPr="00AA3F9B">
        <w:rPr>
          <w:rFonts w:ascii="Arial" w:hAnsi="Arial" w:cs="Arial"/>
          <w:b/>
          <w:bCs/>
          <w:sz w:val="20"/>
          <w:lang w:val="en-US"/>
        </w:rPr>
        <w:t>Principle:</w:t>
      </w:r>
    </w:p>
    <w:p w14:paraId="50708190" w14:textId="58D3ED0E" w:rsidR="00AA3F9B" w:rsidRPr="00AA3F9B" w:rsidRDefault="00722F47" w:rsidP="00722F47">
      <w:pPr>
        <w:widowControl w:val="0"/>
        <w:autoSpaceDE w:val="0"/>
        <w:autoSpaceDN w:val="0"/>
        <w:adjustRightInd w:val="0"/>
        <w:ind w:left="360"/>
        <w:jc w:val="both"/>
        <w:rPr>
          <w:rFonts w:ascii="Arial" w:hAnsi="Arial" w:cs="Arial"/>
          <w:sz w:val="20"/>
          <w:lang w:val="en-US"/>
        </w:rPr>
      </w:pPr>
      <w:r>
        <w:rPr>
          <w:rFonts w:ascii="Arial" w:hAnsi="Arial" w:cs="Arial"/>
          <w:sz w:val="20"/>
          <w:lang w:val="en-US"/>
        </w:rPr>
        <w:t>a)</w:t>
      </w:r>
      <w:r w:rsidR="00AA3F9B" w:rsidRPr="00AA3F9B">
        <w:rPr>
          <w:rFonts w:ascii="Arial" w:hAnsi="Arial" w:cs="Arial"/>
          <w:sz w:val="20"/>
          <w:lang w:val="en-US"/>
        </w:rPr>
        <w:t>The classic alkaline phosphatase test measures the enzymatic activity of alkaline phosphatase in milk. This enzyme is deactivated during proper pasteurization, so its presence indicates inadequate pasteurization or post-pasteurization contamination.</w:t>
      </w:r>
    </w:p>
    <w:p w14:paraId="072740AA" w14:textId="77777777" w:rsidR="00AA3F9B" w:rsidRPr="00AA3F9B" w:rsidRDefault="00AA3F9B" w:rsidP="00AA3F9B">
      <w:pPr>
        <w:widowControl w:val="0"/>
        <w:autoSpaceDE w:val="0"/>
        <w:autoSpaceDN w:val="0"/>
        <w:adjustRightInd w:val="0"/>
        <w:jc w:val="both"/>
        <w:rPr>
          <w:rFonts w:ascii="Arial" w:hAnsi="Arial" w:cs="Arial"/>
          <w:sz w:val="20"/>
          <w:lang w:val="fr-FR"/>
        </w:rPr>
      </w:pPr>
      <w:r w:rsidRPr="00AA3F9B">
        <w:rPr>
          <w:rFonts w:ascii="Arial" w:hAnsi="Arial" w:cs="Arial"/>
          <w:b/>
          <w:bCs/>
          <w:sz w:val="20"/>
          <w:lang w:val="fr-FR"/>
        </w:rPr>
        <w:t>Method:</w:t>
      </w:r>
    </w:p>
    <w:p w14:paraId="07E87AF3" w14:textId="4A748254" w:rsidR="00AA3F9B" w:rsidRPr="00AA3F9B" w:rsidRDefault="00AA3F9B" w:rsidP="00722F47">
      <w:pPr>
        <w:widowControl w:val="0"/>
        <w:numPr>
          <w:ilvl w:val="0"/>
          <w:numId w:val="37"/>
        </w:numPr>
        <w:autoSpaceDE w:val="0"/>
        <w:autoSpaceDN w:val="0"/>
        <w:adjustRightInd w:val="0"/>
        <w:jc w:val="both"/>
        <w:rPr>
          <w:rFonts w:ascii="Arial" w:hAnsi="Arial" w:cs="Arial"/>
          <w:sz w:val="20"/>
          <w:lang w:val="en-US"/>
        </w:rPr>
      </w:pPr>
      <w:r w:rsidRPr="00AA3F9B">
        <w:rPr>
          <w:rFonts w:ascii="Arial" w:hAnsi="Arial" w:cs="Arial"/>
          <w:b/>
          <w:bCs/>
          <w:sz w:val="20"/>
          <w:lang w:val="en-US"/>
        </w:rPr>
        <w:t>Substrate Used:</w:t>
      </w:r>
      <w:r w:rsidRPr="00AA3F9B">
        <w:rPr>
          <w:rFonts w:ascii="Arial" w:hAnsi="Arial" w:cs="Arial"/>
          <w:sz w:val="20"/>
          <w:lang w:val="en-US"/>
        </w:rPr>
        <w:t xml:space="preserve"> The classic test typically uses disodium phenyl phosphate as a substrate.</w:t>
      </w:r>
    </w:p>
    <w:p w14:paraId="7CC170CC" w14:textId="77777777" w:rsidR="00AA3F9B" w:rsidRPr="00AA3F9B" w:rsidRDefault="00AA3F9B" w:rsidP="00722F47">
      <w:pPr>
        <w:widowControl w:val="0"/>
        <w:numPr>
          <w:ilvl w:val="0"/>
          <w:numId w:val="37"/>
        </w:numPr>
        <w:autoSpaceDE w:val="0"/>
        <w:autoSpaceDN w:val="0"/>
        <w:adjustRightInd w:val="0"/>
        <w:jc w:val="both"/>
        <w:rPr>
          <w:rFonts w:ascii="Arial" w:hAnsi="Arial" w:cs="Arial"/>
          <w:sz w:val="20"/>
          <w:lang w:val="en-US"/>
        </w:rPr>
      </w:pPr>
      <w:r w:rsidRPr="00AA3F9B">
        <w:rPr>
          <w:rFonts w:ascii="Arial" w:hAnsi="Arial" w:cs="Arial"/>
          <w:b/>
          <w:bCs/>
          <w:sz w:val="20"/>
          <w:lang w:val="en-US"/>
        </w:rPr>
        <w:t>Reaction:</w:t>
      </w:r>
      <w:r w:rsidRPr="00AA3F9B">
        <w:rPr>
          <w:rFonts w:ascii="Arial" w:hAnsi="Arial" w:cs="Arial"/>
          <w:sz w:val="20"/>
          <w:lang w:val="en-US"/>
        </w:rPr>
        <w:t xml:space="preserve"> When the enzyme is present, it hydrolyzes the substrate to produce phenol.</w:t>
      </w:r>
    </w:p>
    <w:p w14:paraId="24114EFA" w14:textId="77777777" w:rsidR="00AA3F9B" w:rsidRPr="00AA3F9B" w:rsidRDefault="00AA3F9B" w:rsidP="00722F47">
      <w:pPr>
        <w:widowControl w:val="0"/>
        <w:numPr>
          <w:ilvl w:val="0"/>
          <w:numId w:val="37"/>
        </w:numPr>
        <w:autoSpaceDE w:val="0"/>
        <w:autoSpaceDN w:val="0"/>
        <w:adjustRightInd w:val="0"/>
        <w:jc w:val="both"/>
        <w:rPr>
          <w:rFonts w:ascii="Arial" w:hAnsi="Arial" w:cs="Arial"/>
          <w:sz w:val="20"/>
          <w:lang w:val="en-US"/>
        </w:rPr>
      </w:pPr>
      <w:r w:rsidRPr="00AA3F9B">
        <w:rPr>
          <w:rFonts w:ascii="Arial" w:hAnsi="Arial" w:cs="Arial"/>
          <w:b/>
          <w:bCs/>
          <w:sz w:val="20"/>
          <w:lang w:val="en-US"/>
        </w:rPr>
        <w:t>Detection:</w:t>
      </w:r>
      <w:r w:rsidRPr="00AA3F9B">
        <w:rPr>
          <w:rFonts w:ascii="Arial" w:hAnsi="Arial" w:cs="Arial"/>
          <w:sz w:val="20"/>
          <w:lang w:val="en-US"/>
        </w:rPr>
        <w:t xml:space="preserve"> Phenol reacts with a color reagent (such as 2,6-dibromoquinone-chlorimide) to form a blue color, which is then measured </w:t>
      </w:r>
      <w:proofErr w:type="spellStart"/>
      <w:r w:rsidRPr="00AA3F9B">
        <w:rPr>
          <w:rFonts w:ascii="Arial" w:hAnsi="Arial" w:cs="Arial"/>
          <w:sz w:val="20"/>
          <w:lang w:val="en-US"/>
        </w:rPr>
        <w:t>colorimetrically</w:t>
      </w:r>
      <w:proofErr w:type="spellEnd"/>
      <w:r w:rsidRPr="00AA3F9B">
        <w:rPr>
          <w:rFonts w:ascii="Arial" w:hAnsi="Arial" w:cs="Arial"/>
          <w:sz w:val="20"/>
          <w:lang w:val="en-US"/>
        </w:rPr>
        <w:t>.</w:t>
      </w:r>
    </w:p>
    <w:p w14:paraId="470F92E1" w14:textId="77777777" w:rsidR="00AA3F9B" w:rsidRPr="00AA3F9B" w:rsidRDefault="00AA3F9B" w:rsidP="00722F47">
      <w:pPr>
        <w:widowControl w:val="0"/>
        <w:numPr>
          <w:ilvl w:val="0"/>
          <w:numId w:val="37"/>
        </w:numPr>
        <w:autoSpaceDE w:val="0"/>
        <w:autoSpaceDN w:val="0"/>
        <w:adjustRightInd w:val="0"/>
        <w:jc w:val="both"/>
        <w:rPr>
          <w:rFonts w:ascii="Arial" w:hAnsi="Arial" w:cs="Arial"/>
          <w:sz w:val="20"/>
          <w:lang w:val="en-US"/>
        </w:rPr>
      </w:pPr>
      <w:r w:rsidRPr="00AA3F9B">
        <w:rPr>
          <w:rFonts w:ascii="Arial" w:hAnsi="Arial" w:cs="Arial"/>
          <w:b/>
          <w:bCs/>
          <w:sz w:val="20"/>
          <w:lang w:val="en-US"/>
        </w:rPr>
        <w:t>Sensitivity:</w:t>
      </w:r>
      <w:r w:rsidRPr="00AA3F9B">
        <w:rPr>
          <w:rFonts w:ascii="Arial" w:hAnsi="Arial" w:cs="Arial"/>
          <w:sz w:val="20"/>
          <w:lang w:val="en-US"/>
        </w:rPr>
        <w:t xml:space="preserve"> The detection limit for the classic test is around 1 microgram of phenol per milliliter of milk, which corresponds to approximately 500 milliunits (</w:t>
      </w:r>
      <w:proofErr w:type="spellStart"/>
      <w:r w:rsidRPr="00AA3F9B">
        <w:rPr>
          <w:rFonts w:ascii="Arial" w:hAnsi="Arial" w:cs="Arial"/>
          <w:sz w:val="20"/>
          <w:lang w:val="en-US"/>
        </w:rPr>
        <w:t>mU</w:t>
      </w:r>
      <w:proofErr w:type="spellEnd"/>
      <w:r w:rsidRPr="00AA3F9B">
        <w:rPr>
          <w:rFonts w:ascii="Arial" w:hAnsi="Arial" w:cs="Arial"/>
          <w:sz w:val="20"/>
          <w:lang w:val="en-US"/>
        </w:rPr>
        <w:t>) of alkaline phosphatase per liter of milk.</w:t>
      </w:r>
    </w:p>
    <w:p w14:paraId="3B829536" w14:textId="77777777" w:rsidR="00AA3F9B" w:rsidRPr="00AA3F9B" w:rsidRDefault="00AA3F9B" w:rsidP="00AA3F9B">
      <w:pPr>
        <w:widowControl w:val="0"/>
        <w:autoSpaceDE w:val="0"/>
        <w:autoSpaceDN w:val="0"/>
        <w:adjustRightInd w:val="0"/>
        <w:jc w:val="both"/>
        <w:rPr>
          <w:rFonts w:ascii="Arial" w:hAnsi="Arial" w:cs="Arial"/>
          <w:sz w:val="20"/>
          <w:lang w:val="fr-FR"/>
        </w:rPr>
      </w:pPr>
      <w:proofErr w:type="spellStart"/>
      <w:r w:rsidRPr="00AA3F9B">
        <w:rPr>
          <w:rFonts w:ascii="Arial" w:hAnsi="Arial" w:cs="Arial"/>
          <w:b/>
          <w:bCs/>
          <w:sz w:val="20"/>
          <w:lang w:val="fr-FR"/>
        </w:rPr>
        <w:t>Advantages</w:t>
      </w:r>
      <w:proofErr w:type="spellEnd"/>
      <w:r w:rsidRPr="00AA3F9B">
        <w:rPr>
          <w:rFonts w:ascii="Arial" w:hAnsi="Arial" w:cs="Arial"/>
          <w:b/>
          <w:bCs/>
          <w:sz w:val="20"/>
          <w:lang w:val="fr-FR"/>
        </w:rPr>
        <w:t>:</w:t>
      </w:r>
    </w:p>
    <w:p w14:paraId="1BA2F96F" w14:textId="77777777" w:rsidR="00AA3F9B" w:rsidRPr="00AA3F9B" w:rsidRDefault="00AA3F9B" w:rsidP="00722F47">
      <w:pPr>
        <w:widowControl w:val="0"/>
        <w:numPr>
          <w:ilvl w:val="0"/>
          <w:numId w:val="38"/>
        </w:numPr>
        <w:autoSpaceDE w:val="0"/>
        <w:autoSpaceDN w:val="0"/>
        <w:adjustRightInd w:val="0"/>
        <w:jc w:val="both"/>
        <w:rPr>
          <w:rFonts w:ascii="Arial" w:hAnsi="Arial" w:cs="Arial"/>
          <w:sz w:val="20"/>
          <w:lang w:val="en-US"/>
        </w:rPr>
      </w:pPr>
      <w:r w:rsidRPr="00AA3F9B">
        <w:rPr>
          <w:rFonts w:ascii="Arial" w:hAnsi="Arial" w:cs="Arial"/>
          <w:sz w:val="20"/>
          <w:lang w:val="en-US"/>
        </w:rPr>
        <w:t>Simple and widely used method.</w:t>
      </w:r>
    </w:p>
    <w:p w14:paraId="5647CF5F" w14:textId="77777777" w:rsidR="00AA3F9B" w:rsidRPr="00AA3F9B" w:rsidRDefault="00AA3F9B" w:rsidP="00722F47">
      <w:pPr>
        <w:widowControl w:val="0"/>
        <w:numPr>
          <w:ilvl w:val="0"/>
          <w:numId w:val="38"/>
        </w:numPr>
        <w:autoSpaceDE w:val="0"/>
        <w:autoSpaceDN w:val="0"/>
        <w:adjustRightInd w:val="0"/>
        <w:jc w:val="both"/>
        <w:rPr>
          <w:rFonts w:ascii="Arial" w:hAnsi="Arial" w:cs="Arial"/>
          <w:sz w:val="20"/>
          <w:lang w:val="en-US"/>
        </w:rPr>
      </w:pPr>
      <w:r w:rsidRPr="00AA3F9B">
        <w:rPr>
          <w:rFonts w:ascii="Arial" w:hAnsi="Arial" w:cs="Arial"/>
          <w:sz w:val="20"/>
          <w:lang w:val="en-US"/>
        </w:rPr>
        <w:t xml:space="preserve">Cost-effective and </w:t>
      </w:r>
      <w:proofErr w:type="gramStart"/>
      <w:r w:rsidRPr="00AA3F9B">
        <w:rPr>
          <w:rFonts w:ascii="Arial" w:hAnsi="Arial" w:cs="Arial"/>
          <w:sz w:val="20"/>
          <w:lang w:val="en-US"/>
        </w:rPr>
        <w:t>requires</w:t>
      </w:r>
      <w:proofErr w:type="gramEnd"/>
      <w:r w:rsidRPr="00AA3F9B">
        <w:rPr>
          <w:rFonts w:ascii="Arial" w:hAnsi="Arial" w:cs="Arial"/>
          <w:sz w:val="20"/>
          <w:lang w:val="en-US"/>
        </w:rPr>
        <w:t xml:space="preserve"> basic laboratory equipment.</w:t>
      </w:r>
    </w:p>
    <w:p w14:paraId="1BEB4442" w14:textId="77777777" w:rsidR="00AA3F9B" w:rsidRPr="00AA3F9B" w:rsidRDefault="00AA3F9B" w:rsidP="00AA3F9B">
      <w:pPr>
        <w:widowControl w:val="0"/>
        <w:autoSpaceDE w:val="0"/>
        <w:autoSpaceDN w:val="0"/>
        <w:adjustRightInd w:val="0"/>
        <w:jc w:val="both"/>
        <w:rPr>
          <w:rFonts w:ascii="Arial" w:hAnsi="Arial" w:cs="Arial"/>
          <w:sz w:val="20"/>
          <w:lang w:val="fr-FR"/>
        </w:rPr>
      </w:pPr>
      <w:proofErr w:type="spellStart"/>
      <w:r w:rsidRPr="00AA3F9B">
        <w:rPr>
          <w:rFonts w:ascii="Arial" w:hAnsi="Arial" w:cs="Arial"/>
          <w:b/>
          <w:bCs/>
          <w:sz w:val="20"/>
          <w:lang w:val="fr-FR"/>
        </w:rPr>
        <w:t>Disadvantages</w:t>
      </w:r>
      <w:proofErr w:type="spellEnd"/>
      <w:r w:rsidRPr="00AA3F9B">
        <w:rPr>
          <w:rFonts w:ascii="Arial" w:hAnsi="Arial" w:cs="Arial"/>
          <w:b/>
          <w:bCs/>
          <w:sz w:val="20"/>
          <w:lang w:val="fr-FR"/>
        </w:rPr>
        <w:t>:</w:t>
      </w:r>
    </w:p>
    <w:p w14:paraId="2BA65C2A" w14:textId="77777777" w:rsidR="00AA3F9B" w:rsidRPr="00AA3F9B" w:rsidRDefault="00AA3F9B" w:rsidP="00722F47">
      <w:pPr>
        <w:widowControl w:val="0"/>
        <w:numPr>
          <w:ilvl w:val="0"/>
          <w:numId w:val="39"/>
        </w:numPr>
        <w:autoSpaceDE w:val="0"/>
        <w:autoSpaceDN w:val="0"/>
        <w:adjustRightInd w:val="0"/>
        <w:jc w:val="both"/>
        <w:rPr>
          <w:rFonts w:ascii="Arial" w:hAnsi="Arial" w:cs="Arial"/>
          <w:sz w:val="20"/>
          <w:lang w:val="en-US"/>
        </w:rPr>
      </w:pPr>
      <w:r w:rsidRPr="00AA3F9B">
        <w:rPr>
          <w:rFonts w:ascii="Arial" w:hAnsi="Arial" w:cs="Arial"/>
          <w:sz w:val="20"/>
          <w:lang w:val="en-US"/>
        </w:rPr>
        <w:t>Less sensitive compared to newer methods.</w:t>
      </w:r>
    </w:p>
    <w:p w14:paraId="282A75F9" w14:textId="77777777" w:rsidR="00AA3F9B" w:rsidRPr="00AA3F9B" w:rsidRDefault="00AA3F9B" w:rsidP="00722F47">
      <w:pPr>
        <w:widowControl w:val="0"/>
        <w:numPr>
          <w:ilvl w:val="0"/>
          <w:numId w:val="39"/>
        </w:numPr>
        <w:autoSpaceDE w:val="0"/>
        <w:autoSpaceDN w:val="0"/>
        <w:adjustRightInd w:val="0"/>
        <w:jc w:val="both"/>
        <w:rPr>
          <w:rFonts w:ascii="Arial" w:hAnsi="Arial" w:cs="Arial"/>
          <w:sz w:val="20"/>
          <w:lang w:val="en-US"/>
        </w:rPr>
      </w:pPr>
      <w:r w:rsidRPr="00AA3F9B">
        <w:rPr>
          <w:rFonts w:ascii="Arial" w:hAnsi="Arial" w:cs="Arial"/>
          <w:sz w:val="20"/>
          <w:lang w:val="en-US"/>
        </w:rPr>
        <w:t>Subjective interpretation of color change can lead to variability.</w:t>
      </w:r>
    </w:p>
    <w:p w14:paraId="2E3DB9D6" w14:textId="77777777" w:rsidR="00AA3F9B" w:rsidRDefault="00AA3F9B" w:rsidP="00AA3F9B">
      <w:pPr>
        <w:widowControl w:val="0"/>
        <w:autoSpaceDE w:val="0"/>
        <w:autoSpaceDN w:val="0"/>
        <w:adjustRightInd w:val="0"/>
        <w:jc w:val="both"/>
        <w:rPr>
          <w:rFonts w:ascii="Arial" w:hAnsi="Arial" w:cs="Arial"/>
          <w:b/>
          <w:bCs/>
          <w:sz w:val="20"/>
          <w:lang w:val="en-US"/>
        </w:rPr>
      </w:pPr>
    </w:p>
    <w:p w14:paraId="7FFCAC91" w14:textId="6054BF5A" w:rsidR="00AA3F9B" w:rsidRPr="00AA3F9B" w:rsidRDefault="00AA3F9B" w:rsidP="00AA3F9B">
      <w:pPr>
        <w:widowControl w:val="0"/>
        <w:autoSpaceDE w:val="0"/>
        <w:autoSpaceDN w:val="0"/>
        <w:adjustRightInd w:val="0"/>
        <w:jc w:val="both"/>
        <w:rPr>
          <w:rFonts w:ascii="Arial" w:hAnsi="Arial" w:cs="Arial"/>
          <w:b/>
          <w:bCs/>
          <w:sz w:val="20"/>
          <w:lang w:val="en-US"/>
        </w:rPr>
      </w:pPr>
      <w:r w:rsidRPr="004519ED">
        <w:rPr>
          <w:rFonts w:ascii="Arial" w:hAnsi="Arial" w:cs="Arial"/>
          <w:b/>
          <w:bCs/>
          <w:sz w:val="20"/>
          <w:lang w:val="en-US"/>
        </w:rPr>
        <w:t>Aschaffenburg and Mullen Phosphatase Test</w:t>
      </w:r>
    </w:p>
    <w:p w14:paraId="09960602" w14:textId="77777777" w:rsidR="00AA3F9B" w:rsidRDefault="00AA3F9B" w:rsidP="00AA3F9B">
      <w:pPr>
        <w:widowControl w:val="0"/>
        <w:autoSpaceDE w:val="0"/>
        <w:autoSpaceDN w:val="0"/>
        <w:adjustRightInd w:val="0"/>
        <w:jc w:val="both"/>
        <w:rPr>
          <w:rFonts w:ascii="Arial" w:hAnsi="Arial" w:cs="Arial"/>
          <w:b/>
          <w:bCs/>
          <w:sz w:val="20"/>
          <w:lang w:val="en-US"/>
        </w:rPr>
      </w:pPr>
    </w:p>
    <w:p w14:paraId="1B753216" w14:textId="110F0DED" w:rsidR="00AA3F9B" w:rsidRPr="00AA3F9B" w:rsidRDefault="00AA3F9B" w:rsidP="00AA3F9B">
      <w:pPr>
        <w:widowControl w:val="0"/>
        <w:autoSpaceDE w:val="0"/>
        <w:autoSpaceDN w:val="0"/>
        <w:adjustRightInd w:val="0"/>
        <w:jc w:val="both"/>
        <w:rPr>
          <w:rFonts w:ascii="Arial" w:hAnsi="Arial" w:cs="Arial"/>
          <w:sz w:val="20"/>
          <w:lang w:val="en-US"/>
        </w:rPr>
      </w:pPr>
      <w:r w:rsidRPr="00AA3F9B">
        <w:rPr>
          <w:rFonts w:ascii="Arial" w:hAnsi="Arial" w:cs="Arial"/>
          <w:b/>
          <w:bCs/>
          <w:sz w:val="20"/>
          <w:lang w:val="en-US"/>
        </w:rPr>
        <w:t>Principle:</w:t>
      </w:r>
    </w:p>
    <w:p w14:paraId="7A0F2FC2" w14:textId="77777777" w:rsidR="00AA3F9B" w:rsidRPr="00AA3F9B" w:rsidRDefault="00AA3F9B" w:rsidP="00722F47">
      <w:pPr>
        <w:widowControl w:val="0"/>
        <w:numPr>
          <w:ilvl w:val="0"/>
          <w:numId w:val="40"/>
        </w:numPr>
        <w:autoSpaceDE w:val="0"/>
        <w:autoSpaceDN w:val="0"/>
        <w:adjustRightInd w:val="0"/>
        <w:jc w:val="both"/>
        <w:rPr>
          <w:rFonts w:ascii="Arial" w:hAnsi="Arial" w:cs="Arial"/>
          <w:sz w:val="20"/>
          <w:lang w:val="en-US"/>
        </w:rPr>
      </w:pPr>
      <w:r w:rsidRPr="00AA3F9B">
        <w:rPr>
          <w:rFonts w:ascii="Arial" w:hAnsi="Arial" w:cs="Arial"/>
          <w:sz w:val="20"/>
          <w:lang w:val="en-US"/>
        </w:rPr>
        <w:t>The Aschaffenburg and Mullen phosphatase test is an enhanced version of the classic test, designed to be more sensitive and specific. It also measures alkaline phosphatase activity but uses a different approach for detection.</w:t>
      </w:r>
    </w:p>
    <w:p w14:paraId="33A82767" w14:textId="77777777" w:rsidR="00AA3F9B" w:rsidRPr="00AA3F9B" w:rsidRDefault="00AA3F9B" w:rsidP="00AA3F9B">
      <w:pPr>
        <w:widowControl w:val="0"/>
        <w:autoSpaceDE w:val="0"/>
        <w:autoSpaceDN w:val="0"/>
        <w:adjustRightInd w:val="0"/>
        <w:jc w:val="both"/>
        <w:rPr>
          <w:rFonts w:ascii="Arial" w:hAnsi="Arial" w:cs="Arial"/>
          <w:sz w:val="20"/>
          <w:lang w:val="fr-FR"/>
        </w:rPr>
      </w:pPr>
      <w:r w:rsidRPr="00AA3F9B">
        <w:rPr>
          <w:rFonts w:ascii="Arial" w:hAnsi="Arial" w:cs="Arial"/>
          <w:b/>
          <w:bCs/>
          <w:sz w:val="20"/>
          <w:lang w:val="fr-FR"/>
        </w:rPr>
        <w:t>Method:</w:t>
      </w:r>
    </w:p>
    <w:p w14:paraId="54FC730F" w14:textId="77777777" w:rsidR="00AA3F9B" w:rsidRPr="00AA3F9B" w:rsidRDefault="00AA3F9B" w:rsidP="00722F47">
      <w:pPr>
        <w:widowControl w:val="0"/>
        <w:numPr>
          <w:ilvl w:val="0"/>
          <w:numId w:val="41"/>
        </w:numPr>
        <w:autoSpaceDE w:val="0"/>
        <w:autoSpaceDN w:val="0"/>
        <w:adjustRightInd w:val="0"/>
        <w:jc w:val="both"/>
        <w:rPr>
          <w:rFonts w:ascii="Arial" w:hAnsi="Arial" w:cs="Arial"/>
          <w:sz w:val="20"/>
          <w:lang w:val="en-US"/>
        </w:rPr>
      </w:pPr>
      <w:r w:rsidRPr="00AA3F9B">
        <w:rPr>
          <w:rFonts w:ascii="Arial" w:hAnsi="Arial" w:cs="Arial"/>
          <w:b/>
          <w:bCs/>
          <w:sz w:val="20"/>
          <w:lang w:val="en-US"/>
        </w:rPr>
        <w:t>Substrate Used:</w:t>
      </w:r>
      <w:r w:rsidRPr="00AA3F9B">
        <w:rPr>
          <w:rFonts w:ascii="Arial" w:hAnsi="Arial" w:cs="Arial"/>
          <w:sz w:val="20"/>
          <w:lang w:val="en-US"/>
        </w:rPr>
        <w:t xml:space="preserve"> This test uses p-nitrophenyl phosphate (</w:t>
      </w:r>
      <w:proofErr w:type="spellStart"/>
      <w:r w:rsidRPr="00AA3F9B">
        <w:rPr>
          <w:rFonts w:ascii="Arial" w:hAnsi="Arial" w:cs="Arial"/>
          <w:sz w:val="20"/>
          <w:lang w:val="en-US"/>
        </w:rPr>
        <w:t>pNPP</w:t>
      </w:r>
      <w:proofErr w:type="spellEnd"/>
      <w:r w:rsidRPr="00AA3F9B">
        <w:rPr>
          <w:rFonts w:ascii="Arial" w:hAnsi="Arial" w:cs="Arial"/>
          <w:sz w:val="20"/>
          <w:lang w:val="en-US"/>
        </w:rPr>
        <w:t>) as a substrate.</w:t>
      </w:r>
    </w:p>
    <w:p w14:paraId="73D6DBB7" w14:textId="77777777" w:rsidR="00AA3F9B" w:rsidRPr="00AA3F9B" w:rsidRDefault="00AA3F9B" w:rsidP="00722F47">
      <w:pPr>
        <w:widowControl w:val="0"/>
        <w:numPr>
          <w:ilvl w:val="0"/>
          <w:numId w:val="41"/>
        </w:numPr>
        <w:autoSpaceDE w:val="0"/>
        <w:autoSpaceDN w:val="0"/>
        <w:adjustRightInd w:val="0"/>
        <w:jc w:val="both"/>
        <w:rPr>
          <w:rFonts w:ascii="Arial" w:hAnsi="Arial" w:cs="Arial"/>
          <w:sz w:val="20"/>
          <w:lang w:val="en-US"/>
        </w:rPr>
      </w:pPr>
      <w:r w:rsidRPr="00AA3F9B">
        <w:rPr>
          <w:rFonts w:ascii="Arial" w:hAnsi="Arial" w:cs="Arial"/>
          <w:b/>
          <w:bCs/>
          <w:sz w:val="20"/>
          <w:lang w:val="en-US"/>
        </w:rPr>
        <w:t>Reaction:</w:t>
      </w:r>
      <w:r w:rsidRPr="00AA3F9B">
        <w:rPr>
          <w:rFonts w:ascii="Arial" w:hAnsi="Arial" w:cs="Arial"/>
          <w:sz w:val="20"/>
          <w:lang w:val="en-US"/>
        </w:rPr>
        <w:t xml:space="preserve"> The enzyme hydrolyzes </w:t>
      </w:r>
      <w:proofErr w:type="spellStart"/>
      <w:r w:rsidRPr="00AA3F9B">
        <w:rPr>
          <w:rFonts w:ascii="Arial" w:hAnsi="Arial" w:cs="Arial"/>
          <w:sz w:val="20"/>
          <w:lang w:val="en-US"/>
        </w:rPr>
        <w:t>pNPP</w:t>
      </w:r>
      <w:proofErr w:type="spellEnd"/>
      <w:r w:rsidRPr="00AA3F9B">
        <w:rPr>
          <w:rFonts w:ascii="Arial" w:hAnsi="Arial" w:cs="Arial"/>
          <w:sz w:val="20"/>
          <w:lang w:val="en-US"/>
        </w:rPr>
        <w:t xml:space="preserve"> to produce p-nitrophenol, which is yellow and can be measured spectrophotometrically.</w:t>
      </w:r>
    </w:p>
    <w:p w14:paraId="14B7F072" w14:textId="77777777" w:rsidR="00AA3F9B" w:rsidRPr="00AA3F9B" w:rsidRDefault="00AA3F9B" w:rsidP="00722F47">
      <w:pPr>
        <w:widowControl w:val="0"/>
        <w:numPr>
          <w:ilvl w:val="0"/>
          <w:numId w:val="41"/>
        </w:numPr>
        <w:autoSpaceDE w:val="0"/>
        <w:autoSpaceDN w:val="0"/>
        <w:adjustRightInd w:val="0"/>
        <w:jc w:val="both"/>
        <w:rPr>
          <w:rFonts w:ascii="Arial" w:hAnsi="Arial" w:cs="Arial"/>
          <w:sz w:val="20"/>
          <w:lang w:val="en-US"/>
        </w:rPr>
      </w:pPr>
      <w:r w:rsidRPr="00AA3F9B">
        <w:rPr>
          <w:rFonts w:ascii="Arial" w:hAnsi="Arial" w:cs="Arial"/>
          <w:b/>
          <w:bCs/>
          <w:sz w:val="20"/>
          <w:lang w:val="en-US"/>
        </w:rPr>
        <w:t>Detection:</w:t>
      </w:r>
      <w:r w:rsidRPr="00AA3F9B">
        <w:rPr>
          <w:rFonts w:ascii="Arial" w:hAnsi="Arial" w:cs="Arial"/>
          <w:sz w:val="20"/>
          <w:lang w:val="en-US"/>
        </w:rPr>
        <w:t xml:space="preserve"> The amount of p-nitrophenol produced is directly proportional to the enzyme activity and is measured at a wavelength of 405 nm using a spectrophotometer.</w:t>
      </w:r>
    </w:p>
    <w:p w14:paraId="6F900DB8" w14:textId="77777777" w:rsidR="00AA3F9B" w:rsidRPr="00AA3F9B" w:rsidRDefault="00AA3F9B" w:rsidP="00722F47">
      <w:pPr>
        <w:widowControl w:val="0"/>
        <w:numPr>
          <w:ilvl w:val="0"/>
          <w:numId w:val="41"/>
        </w:numPr>
        <w:autoSpaceDE w:val="0"/>
        <w:autoSpaceDN w:val="0"/>
        <w:adjustRightInd w:val="0"/>
        <w:jc w:val="both"/>
        <w:rPr>
          <w:rFonts w:ascii="Arial" w:hAnsi="Arial" w:cs="Arial"/>
          <w:sz w:val="20"/>
          <w:lang w:val="en-US"/>
        </w:rPr>
      </w:pPr>
      <w:r w:rsidRPr="00AA3F9B">
        <w:rPr>
          <w:rFonts w:ascii="Arial" w:hAnsi="Arial" w:cs="Arial"/>
          <w:b/>
          <w:bCs/>
          <w:sz w:val="20"/>
          <w:lang w:val="en-US"/>
        </w:rPr>
        <w:t>Sensitivity:</w:t>
      </w:r>
      <w:r w:rsidRPr="00AA3F9B">
        <w:rPr>
          <w:rFonts w:ascii="Arial" w:hAnsi="Arial" w:cs="Arial"/>
          <w:sz w:val="20"/>
          <w:lang w:val="en-US"/>
        </w:rPr>
        <w:t xml:space="preserve"> This test has a detection limit of around 0.1 micrograms of p-nitrophenol per milliliter of milk, which corresponds to approximately 10 </w:t>
      </w:r>
      <w:proofErr w:type="spellStart"/>
      <w:r w:rsidRPr="00AA3F9B">
        <w:rPr>
          <w:rFonts w:ascii="Arial" w:hAnsi="Arial" w:cs="Arial"/>
          <w:sz w:val="20"/>
          <w:lang w:val="en-US"/>
        </w:rPr>
        <w:t>mU</w:t>
      </w:r>
      <w:proofErr w:type="spellEnd"/>
      <w:r w:rsidRPr="00AA3F9B">
        <w:rPr>
          <w:rFonts w:ascii="Arial" w:hAnsi="Arial" w:cs="Arial"/>
          <w:sz w:val="20"/>
          <w:lang w:val="en-US"/>
        </w:rPr>
        <w:t xml:space="preserve"> of alkaline phosphatase per liter of milk, making it significantly more sensitive than the classic test.</w:t>
      </w:r>
    </w:p>
    <w:p w14:paraId="046B308D" w14:textId="77777777" w:rsidR="00AA3F9B" w:rsidRPr="00AA3F9B" w:rsidRDefault="00AA3F9B" w:rsidP="00AA3F9B">
      <w:pPr>
        <w:widowControl w:val="0"/>
        <w:autoSpaceDE w:val="0"/>
        <w:autoSpaceDN w:val="0"/>
        <w:adjustRightInd w:val="0"/>
        <w:jc w:val="both"/>
        <w:rPr>
          <w:rFonts w:ascii="Arial" w:hAnsi="Arial" w:cs="Arial"/>
          <w:sz w:val="20"/>
          <w:lang w:val="fr-FR"/>
        </w:rPr>
      </w:pPr>
      <w:proofErr w:type="spellStart"/>
      <w:r w:rsidRPr="00AA3F9B">
        <w:rPr>
          <w:rFonts w:ascii="Arial" w:hAnsi="Arial" w:cs="Arial"/>
          <w:b/>
          <w:bCs/>
          <w:sz w:val="20"/>
          <w:lang w:val="fr-FR"/>
        </w:rPr>
        <w:t>Advantages</w:t>
      </w:r>
      <w:proofErr w:type="spellEnd"/>
      <w:r w:rsidRPr="00AA3F9B">
        <w:rPr>
          <w:rFonts w:ascii="Arial" w:hAnsi="Arial" w:cs="Arial"/>
          <w:b/>
          <w:bCs/>
          <w:sz w:val="20"/>
          <w:lang w:val="fr-FR"/>
        </w:rPr>
        <w:t>:</w:t>
      </w:r>
    </w:p>
    <w:p w14:paraId="1F32497F" w14:textId="77777777" w:rsidR="00AA3F9B" w:rsidRPr="00AA3F9B" w:rsidRDefault="00AA3F9B" w:rsidP="000A0294">
      <w:pPr>
        <w:widowControl w:val="0"/>
        <w:numPr>
          <w:ilvl w:val="0"/>
          <w:numId w:val="27"/>
        </w:numPr>
        <w:autoSpaceDE w:val="0"/>
        <w:autoSpaceDN w:val="0"/>
        <w:adjustRightInd w:val="0"/>
        <w:jc w:val="both"/>
        <w:rPr>
          <w:rFonts w:ascii="Arial" w:hAnsi="Arial" w:cs="Arial"/>
          <w:sz w:val="20"/>
          <w:lang w:val="en-US"/>
        </w:rPr>
      </w:pPr>
      <w:r w:rsidRPr="00AA3F9B">
        <w:rPr>
          <w:rFonts w:ascii="Arial" w:hAnsi="Arial" w:cs="Arial"/>
          <w:sz w:val="20"/>
          <w:lang w:val="en-US"/>
        </w:rPr>
        <w:t>Higher sensitivity allows for the detection of lower levels of alkaline phosphatase.</w:t>
      </w:r>
    </w:p>
    <w:p w14:paraId="673A506C" w14:textId="77777777" w:rsidR="00AA3F9B" w:rsidRPr="00AA3F9B" w:rsidRDefault="00AA3F9B" w:rsidP="000A0294">
      <w:pPr>
        <w:widowControl w:val="0"/>
        <w:numPr>
          <w:ilvl w:val="0"/>
          <w:numId w:val="27"/>
        </w:numPr>
        <w:autoSpaceDE w:val="0"/>
        <w:autoSpaceDN w:val="0"/>
        <w:adjustRightInd w:val="0"/>
        <w:jc w:val="both"/>
        <w:rPr>
          <w:rFonts w:ascii="Arial" w:hAnsi="Arial" w:cs="Arial"/>
          <w:sz w:val="20"/>
          <w:lang w:val="en-US"/>
        </w:rPr>
      </w:pPr>
      <w:r w:rsidRPr="00AA3F9B">
        <w:rPr>
          <w:rFonts w:ascii="Arial" w:hAnsi="Arial" w:cs="Arial"/>
          <w:sz w:val="20"/>
          <w:lang w:val="en-US"/>
        </w:rPr>
        <w:t xml:space="preserve">Quantitative results provide more precise and reproducible </w:t>
      </w:r>
      <w:proofErr w:type="gramStart"/>
      <w:r w:rsidRPr="00AA3F9B">
        <w:rPr>
          <w:rFonts w:ascii="Arial" w:hAnsi="Arial" w:cs="Arial"/>
          <w:sz w:val="20"/>
          <w:lang w:val="en-US"/>
        </w:rPr>
        <w:t>measurements</w:t>
      </w:r>
      <w:proofErr w:type="gramEnd"/>
      <w:r w:rsidRPr="00AA3F9B">
        <w:rPr>
          <w:rFonts w:ascii="Arial" w:hAnsi="Arial" w:cs="Arial"/>
          <w:sz w:val="20"/>
          <w:lang w:val="en-US"/>
        </w:rPr>
        <w:t>.</w:t>
      </w:r>
    </w:p>
    <w:p w14:paraId="432C1D6B" w14:textId="77777777" w:rsidR="00AA3F9B" w:rsidRDefault="00AA3F9B" w:rsidP="000A0294">
      <w:pPr>
        <w:widowControl w:val="0"/>
        <w:numPr>
          <w:ilvl w:val="0"/>
          <w:numId w:val="27"/>
        </w:numPr>
        <w:autoSpaceDE w:val="0"/>
        <w:autoSpaceDN w:val="0"/>
        <w:adjustRightInd w:val="0"/>
        <w:jc w:val="both"/>
        <w:rPr>
          <w:rFonts w:ascii="Arial" w:hAnsi="Arial" w:cs="Arial"/>
          <w:sz w:val="20"/>
          <w:lang w:val="en-US"/>
        </w:rPr>
      </w:pPr>
      <w:r w:rsidRPr="00AA3F9B">
        <w:rPr>
          <w:rFonts w:ascii="Arial" w:hAnsi="Arial" w:cs="Arial"/>
          <w:sz w:val="20"/>
          <w:lang w:val="en-US"/>
        </w:rPr>
        <w:t>Less subjective than colorimetric methods, reducing variability.</w:t>
      </w:r>
    </w:p>
    <w:p w14:paraId="32B20215" w14:textId="77777777" w:rsidR="00722F47" w:rsidRPr="00AA3F9B" w:rsidRDefault="00722F47" w:rsidP="00722F47">
      <w:pPr>
        <w:widowControl w:val="0"/>
        <w:autoSpaceDE w:val="0"/>
        <w:autoSpaceDN w:val="0"/>
        <w:adjustRightInd w:val="0"/>
        <w:ind w:left="720"/>
        <w:jc w:val="both"/>
        <w:rPr>
          <w:rFonts w:ascii="Arial" w:hAnsi="Arial" w:cs="Arial"/>
          <w:sz w:val="20"/>
          <w:lang w:val="en-US"/>
        </w:rPr>
      </w:pPr>
    </w:p>
    <w:p w14:paraId="0E717814" w14:textId="77777777" w:rsidR="00AA3F9B" w:rsidRPr="00AA3F9B" w:rsidRDefault="00AA3F9B" w:rsidP="00AA3F9B">
      <w:pPr>
        <w:widowControl w:val="0"/>
        <w:autoSpaceDE w:val="0"/>
        <w:autoSpaceDN w:val="0"/>
        <w:adjustRightInd w:val="0"/>
        <w:jc w:val="both"/>
        <w:rPr>
          <w:rFonts w:ascii="Arial" w:hAnsi="Arial" w:cs="Arial"/>
          <w:sz w:val="20"/>
          <w:lang w:val="fr-FR"/>
        </w:rPr>
      </w:pPr>
      <w:proofErr w:type="spellStart"/>
      <w:r w:rsidRPr="00AA3F9B">
        <w:rPr>
          <w:rFonts w:ascii="Arial" w:hAnsi="Arial" w:cs="Arial"/>
          <w:b/>
          <w:bCs/>
          <w:sz w:val="20"/>
          <w:lang w:val="fr-FR"/>
        </w:rPr>
        <w:t>Disadvantages</w:t>
      </w:r>
      <w:proofErr w:type="spellEnd"/>
      <w:r w:rsidRPr="00AA3F9B">
        <w:rPr>
          <w:rFonts w:ascii="Arial" w:hAnsi="Arial" w:cs="Arial"/>
          <w:b/>
          <w:bCs/>
          <w:sz w:val="20"/>
          <w:lang w:val="fr-FR"/>
        </w:rPr>
        <w:t>:</w:t>
      </w:r>
    </w:p>
    <w:p w14:paraId="32184174" w14:textId="77777777" w:rsidR="00AA3F9B" w:rsidRPr="00AA3F9B" w:rsidRDefault="00AA3F9B" w:rsidP="00722F47">
      <w:pPr>
        <w:widowControl w:val="0"/>
        <w:numPr>
          <w:ilvl w:val="0"/>
          <w:numId w:val="42"/>
        </w:numPr>
        <w:autoSpaceDE w:val="0"/>
        <w:autoSpaceDN w:val="0"/>
        <w:adjustRightInd w:val="0"/>
        <w:jc w:val="both"/>
        <w:rPr>
          <w:rFonts w:ascii="Arial" w:hAnsi="Arial" w:cs="Arial"/>
          <w:sz w:val="20"/>
          <w:lang w:val="en-US"/>
        </w:rPr>
      </w:pPr>
      <w:r w:rsidRPr="00AA3F9B">
        <w:rPr>
          <w:rFonts w:ascii="Arial" w:hAnsi="Arial" w:cs="Arial"/>
          <w:sz w:val="20"/>
          <w:lang w:val="en-US"/>
        </w:rPr>
        <w:t>Requires a spectrophotometer, which may not be available in all testing laboratories.</w:t>
      </w:r>
    </w:p>
    <w:p w14:paraId="6793BCBB" w14:textId="77777777" w:rsidR="00AA3F9B" w:rsidRPr="00AA3F9B" w:rsidRDefault="00AA3F9B" w:rsidP="00722F47">
      <w:pPr>
        <w:widowControl w:val="0"/>
        <w:numPr>
          <w:ilvl w:val="0"/>
          <w:numId w:val="42"/>
        </w:numPr>
        <w:autoSpaceDE w:val="0"/>
        <w:autoSpaceDN w:val="0"/>
        <w:adjustRightInd w:val="0"/>
        <w:jc w:val="both"/>
        <w:rPr>
          <w:rFonts w:ascii="Arial" w:hAnsi="Arial" w:cs="Arial"/>
          <w:sz w:val="20"/>
          <w:lang w:val="en-US"/>
        </w:rPr>
      </w:pPr>
      <w:r w:rsidRPr="00AA3F9B">
        <w:rPr>
          <w:rFonts w:ascii="Arial" w:hAnsi="Arial" w:cs="Arial"/>
          <w:sz w:val="20"/>
          <w:lang w:val="en-US"/>
        </w:rPr>
        <w:t>Slightly more complex and may require more specialized reagents.</w:t>
      </w:r>
    </w:p>
    <w:p w14:paraId="2B5412A0" w14:textId="77777777" w:rsidR="00722F47" w:rsidRDefault="00722F47" w:rsidP="00AA3F9B">
      <w:pPr>
        <w:widowControl w:val="0"/>
        <w:autoSpaceDE w:val="0"/>
        <w:autoSpaceDN w:val="0"/>
        <w:adjustRightInd w:val="0"/>
        <w:jc w:val="both"/>
        <w:rPr>
          <w:rFonts w:ascii="Arial" w:hAnsi="Arial" w:cs="Arial"/>
          <w:b/>
          <w:bCs/>
          <w:sz w:val="20"/>
          <w:lang w:val="fr-FR"/>
        </w:rPr>
      </w:pPr>
    </w:p>
    <w:p w14:paraId="29BC379D" w14:textId="0ACE670D" w:rsidR="00AA3F9B" w:rsidRPr="00AA3F9B" w:rsidRDefault="00AA3F9B" w:rsidP="00AA3F9B">
      <w:pPr>
        <w:widowControl w:val="0"/>
        <w:autoSpaceDE w:val="0"/>
        <w:autoSpaceDN w:val="0"/>
        <w:adjustRightInd w:val="0"/>
        <w:jc w:val="both"/>
        <w:rPr>
          <w:rFonts w:ascii="Arial" w:hAnsi="Arial" w:cs="Arial"/>
          <w:b/>
          <w:bCs/>
          <w:sz w:val="20"/>
          <w:lang w:val="fr-FR"/>
        </w:rPr>
      </w:pPr>
      <w:proofErr w:type="spellStart"/>
      <w:r w:rsidRPr="00AA3F9B">
        <w:rPr>
          <w:rFonts w:ascii="Arial" w:hAnsi="Arial" w:cs="Arial"/>
          <w:b/>
          <w:bCs/>
          <w:sz w:val="20"/>
          <w:lang w:val="fr-FR"/>
        </w:rPr>
        <w:t>References</w:t>
      </w:r>
      <w:proofErr w:type="spellEnd"/>
    </w:p>
    <w:p w14:paraId="34AE482B" w14:textId="5A91FAA6" w:rsidR="00AA3F9B" w:rsidRPr="00722F47" w:rsidRDefault="00AA3F9B" w:rsidP="00722F47">
      <w:pPr>
        <w:pStyle w:val="ListParagraph"/>
        <w:widowControl w:val="0"/>
        <w:numPr>
          <w:ilvl w:val="0"/>
          <w:numId w:val="29"/>
        </w:numPr>
        <w:autoSpaceDE w:val="0"/>
        <w:autoSpaceDN w:val="0"/>
        <w:adjustRightInd w:val="0"/>
        <w:jc w:val="both"/>
        <w:rPr>
          <w:rFonts w:ascii="Arial" w:hAnsi="Arial" w:cs="Arial"/>
          <w:sz w:val="20"/>
          <w:lang w:val="en-US"/>
        </w:rPr>
      </w:pPr>
      <w:r w:rsidRPr="00722F47">
        <w:rPr>
          <w:rFonts w:ascii="Arial" w:hAnsi="Arial" w:cs="Arial"/>
          <w:sz w:val="20"/>
          <w:lang w:val="en-US"/>
        </w:rPr>
        <w:t xml:space="preserve">Codex Alimentarius Commission. (2003). </w:t>
      </w:r>
      <w:r w:rsidRPr="00722F47">
        <w:rPr>
          <w:rFonts w:ascii="Arial" w:hAnsi="Arial" w:cs="Arial"/>
          <w:i/>
          <w:iCs/>
          <w:sz w:val="20"/>
          <w:lang w:val="en-US"/>
        </w:rPr>
        <w:t>Codex Standard for Milk and Milk Products (CODEX STAN 206-1999)</w:t>
      </w:r>
      <w:r w:rsidRPr="00722F47">
        <w:rPr>
          <w:rFonts w:ascii="Arial" w:hAnsi="Arial" w:cs="Arial"/>
          <w:sz w:val="20"/>
          <w:lang w:val="en-US"/>
        </w:rPr>
        <w:t>. FAO/WHO.</w:t>
      </w:r>
    </w:p>
    <w:p w14:paraId="1D137410" w14:textId="77777777" w:rsidR="00AA3F9B" w:rsidRPr="00AA3F9B" w:rsidRDefault="00AA3F9B" w:rsidP="000A0294">
      <w:pPr>
        <w:widowControl w:val="0"/>
        <w:numPr>
          <w:ilvl w:val="0"/>
          <w:numId w:val="29"/>
        </w:numPr>
        <w:autoSpaceDE w:val="0"/>
        <w:autoSpaceDN w:val="0"/>
        <w:adjustRightInd w:val="0"/>
        <w:jc w:val="both"/>
        <w:rPr>
          <w:rFonts w:ascii="Arial" w:hAnsi="Arial" w:cs="Arial"/>
          <w:sz w:val="20"/>
          <w:lang w:val="en-US"/>
        </w:rPr>
      </w:pPr>
      <w:r w:rsidRPr="00AA3F9B">
        <w:rPr>
          <w:rFonts w:ascii="Arial" w:hAnsi="Arial" w:cs="Arial"/>
          <w:sz w:val="20"/>
          <w:lang w:val="en-US"/>
        </w:rPr>
        <w:t xml:space="preserve">International Dairy Federation (IDF). (1995). </w:t>
      </w:r>
      <w:r w:rsidRPr="00AA3F9B">
        <w:rPr>
          <w:rFonts w:ascii="Arial" w:hAnsi="Arial" w:cs="Arial"/>
          <w:i/>
          <w:iCs/>
          <w:sz w:val="20"/>
          <w:lang w:val="en-US"/>
        </w:rPr>
        <w:t xml:space="preserve">Milk and Milk Products - Detection of Alkaline Phosphatase Activity - </w:t>
      </w:r>
      <w:proofErr w:type="spellStart"/>
      <w:r w:rsidRPr="00AA3F9B">
        <w:rPr>
          <w:rFonts w:ascii="Arial" w:hAnsi="Arial" w:cs="Arial"/>
          <w:i/>
          <w:iCs/>
          <w:sz w:val="20"/>
          <w:lang w:val="en-US"/>
        </w:rPr>
        <w:t>Fluorimetric</w:t>
      </w:r>
      <w:proofErr w:type="spellEnd"/>
      <w:r w:rsidRPr="00AA3F9B">
        <w:rPr>
          <w:rFonts w:ascii="Arial" w:hAnsi="Arial" w:cs="Arial"/>
          <w:i/>
          <w:iCs/>
          <w:sz w:val="20"/>
          <w:lang w:val="en-US"/>
        </w:rPr>
        <w:t xml:space="preserve"> Method Using 4-Methylumbelliferyl Phosphate (ISO 11816-1:1995)</w:t>
      </w:r>
      <w:r w:rsidRPr="00AA3F9B">
        <w:rPr>
          <w:rFonts w:ascii="Arial" w:hAnsi="Arial" w:cs="Arial"/>
          <w:sz w:val="20"/>
          <w:lang w:val="en-US"/>
        </w:rPr>
        <w:t>.</w:t>
      </w:r>
    </w:p>
    <w:p w14:paraId="0E584682" w14:textId="77777777" w:rsidR="00AA3F9B" w:rsidRPr="00AA3F9B" w:rsidRDefault="00AA3F9B" w:rsidP="000A0294">
      <w:pPr>
        <w:widowControl w:val="0"/>
        <w:numPr>
          <w:ilvl w:val="0"/>
          <w:numId w:val="29"/>
        </w:numPr>
        <w:autoSpaceDE w:val="0"/>
        <w:autoSpaceDN w:val="0"/>
        <w:adjustRightInd w:val="0"/>
        <w:jc w:val="both"/>
        <w:rPr>
          <w:rFonts w:ascii="Arial" w:hAnsi="Arial" w:cs="Arial"/>
          <w:sz w:val="20"/>
          <w:lang w:val="en-US"/>
        </w:rPr>
      </w:pPr>
      <w:r w:rsidRPr="00AA3F9B">
        <w:rPr>
          <w:rFonts w:ascii="Arial" w:hAnsi="Arial" w:cs="Arial"/>
          <w:sz w:val="20"/>
          <w:lang w:val="en-US"/>
        </w:rPr>
        <w:t xml:space="preserve">United States Food and Drug Administration. (2021). </w:t>
      </w:r>
      <w:r w:rsidRPr="00AA3F9B">
        <w:rPr>
          <w:rFonts w:ascii="Arial" w:hAnsi="Arial" w:cs="Arial"/>
          <w:i/>
          <w:iCs/>
          <w:sz w:val="20"/>
          <w:lang w:val="en-US"/>
        </w:rPr>
        <w:t>Grade “A” Pasteurized Milk Ordinance (PMO)</w:t>
      </w:r>
      <w:r w:rsidRPr="00AA3F9B">
        <w:rPr>
          <w:rFonts w:ascii="Arial" w:hAnsi="Arial" w:cs="Arial"/>
          <w:sz w:val="20"/>
          <w:lang w:val="en-US"/>
        </w:rPr>
        <w:t>.</w:t>
      </w:r>
    </w:p>
    <w:p w14:paraId="6B95A1A5" w14:textId="77777777" w:rsidR="00AA3F9B" w:rsidRPr="00AA3F9B" w:rsidRDefault="00AA3F9B" w:rsidP="00AA3F9B">
      <w:pPr>
        <w:widowControl w:val="0"/>
        <w:autoSpaceDE w:val="0"/>
        <w:autoSpaceDN w:val="0"/>
        <w:adjustRightInd w:val="0"/>
        <w:jc w:val="both"/>
        <w:rPr>
          <w:rFonts w:ascii="Arial" w:hAnsi="Arial" w:cs="Arial"/>
          <w:b/>
          <w:bCs/>
          <w:sz w:val="20"/>
          <w:lang w:val="en-US"/>
        </w:rPr>
      </w:pPr>
      <w:r w:rsidRPr="00AA3F9B">
        <w:rPr>
          <w:rFonts w:ascii="Arial" w:hAnsi="Arial" w:cs="Arial"/>
          <w:b/>
          <w:bCs/>
          <w:sz w:val="20"/>
          <w:lang w:val="en-US"/>
        </w:rPr>
        <w:lastRenderedPageBreak/>
        <w:t>Summary</w:t>
      </w:r>
    </w:p>
    <w:p w14:paraId="66672E86" w14:textId="77777777" w:rsidR="00AA3F9B" w:rsidRPr="00AA3F9B" w:rsidRDefault="00AA3F9B" w:rsidP="00AA3F9B">
      <w:pPr>
        <w:widowControl w:val="0"/>
        <w:autoSpaceDE w:val="0"/>
        <w:autoSpaceDN w:val="0"/>
        <w:adjustRightInd w:val="0"/>
        <w:jc w:val="both"/>
        <w:rPr>
          <w:rFonts w:ascii="Arial" w:hAnsi="Arial" w:cs="Arial"/>
          <w:sz w:val="20"/>
          <w:lang w:val="en-US"/>
        </w:rPr>
      </w:pPr>
      <w:r w:rsidRPr="00AA3F9B">
        <w:rPr>
          <w:rFonts w:ascii="Arial" w:hAnsi="Arial" w:cs="Arial"/>
          <w:sz w:val="20"/>
          <w:lang w:val="en-US"/>
        </w:rPr>
        <w:t>The classic alkaline phosphatase test and the Aschaffenburg and Mullen phosphatase test both serve the same purpose but differ significantly in their methodology and sensitivity. The Aschaffenburg and Mullen test is more sensitive and provides more precise and reliable quantitative data, making it more suitable for modern quality control in milk pasteurization.</w:t>
      </w:r>
    </w:p>
    <w:p w14:paraId="362DF074" w14:textId="77777777" w:rsidR="00AA3F9B" w:rsidRPr="00AA3F9B" w:rsidRDefault="00AA3F9B" w:rsidP="00AA3F9B">
      <w:pPr>
        <w:widowControl w:val="0"/>
        <w:autoSpaceDE w:val="0"/>
        <w:autoSpaceDN w:val="0"/>
        <w:adjustRightInd w:val="0"/>
        <w:jc w:val="both"/>
        <w:rPr>
          <w:rFonts w:ascii="Arial" w:hAnsi="Arial" w:cs="Arial"/>
          <w:sz w:val="20"/>
          <w:lang w:val="en-US"/>
        </w:rPr>
      </w:pPr>
    </w:p>
    <w:sectPr w:rsidR="00AA3F9B" w:rsidRPr="00AA3F9B" w:rsidSect="00636C67">
      <w:headerReference w:type="even" r:id="rId32"/>
      <w:headerReference w:type="default" r:id="rId33"/>
      <w:footerReference w:type="default" r:id="rId34"/>
      <w:headerReference w:type="first" r:id="rId35"/>
      <w:pgSz w:w="11905" w:h="16837"/>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4216" w14:textId="77777777" w:rsidR="005A3514" w:rsidRDefault="005A3514">
      <w:r>
        <w:separator/>
      </w:r>
    </w:p>
  </w:endnote>
  <w:endnote w:type="continuationSeparator" w:id="0">
    <w:p w14:paraId="373D022D" w14:textId="77777777" w:rsidR="005A3514" w:rsidRDefault="005A3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WWF">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B6671D" w:rsidRPr="00851052" w14:paraId="430DBEFF" w14:textId="77777777" w:rsidTr="00923C94">
      <w:tc>
        <w:tcPr>
          <w:tcW w:w="4620" w:type="dxa"/>
          <w:vMerge w:val="restart"/>
        </w:tcPr>
        <w:p w14:paraId="68E21E64" w14:textId="77777777" w:rsidR="00B6671D" w:rsidRPr="006D7D1B" w:rsidRDefault="00B6671D" w:rsidP="00F841A0">
          <w:pPr>
            <w:pStyle w:val="Header"/>
            <w:jc w:val="both"/>
            <w:rPr>
              <w:rFonts w:ascii="Arial" w:hAnsi="Arial" w:cs="Arial"/>
            </w:rPr>
          </w:pPr>
          <w:r w:rsidRPr="000734CD">
            <w:rPr>
              <w:rFonts w:ascii="Arial" w:hAnsi="Arial" w:cs="Arial"/>
              <w:noProof/>
              <w:lang w:val="en-US"/>
            </w:rPr>
            <w:drawing>
              <wp:inline distT="0" distB="0" distL="0" distR="0" wp14:anchorId="1B679529" wp14:editId="6FD1F4A6">
                <wp:extent cx="819150" cy="762000"/>
                <wp:effectExtent l="0" t="0" r="0" b="0"/>
                <wp:docPr id="176545899" name="Picture 176545899"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45B4C59C" w14:textId="1F13B288" w:rsidR="00B6671D" w:rsidRPr="00321202" w:rsidRDefault="00B6671D" w:rsidP="00F841A0">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2B7CFE">
            <w:rPr>
              <w:rFonts w:ascii="Arial" w:hAnsi="Arial" w:cs="Arial"/>
              <w:bCs/>
              <w:sz w:val="20"/>
              <w:szCs w:val="20"/>
              <w:lang w:val="pt-PT"/>
            </w:rPr>
            <w:t>F</w:t>
          </w:r>
          <w:r w:rsidR="00BB1B0B">
            <w:rPr>
              <w:rFonts w:ascii="Arial" w:hAnsi="Arial" w:cs="Arial"/>
              <w:bCs/>
              <w:sz w:val="20"/>
              <w:szCs w:val="20"/>
              <w:lang w:val="pt-PT"/>
            </w:rPr>
            <w:t xml:space="preserve">DARS </w:t>
          </w:r>
          <w:r w:rsidRPr="00B6671D">
            <w:rPr>
              <w:rFonts w:ascii="Arial" w:hAnsi="Arial" w:cs="Arial"/>
              <w:bCs/>
              <w:sz w:val="20"/>
              <w:szCs w:val="20"/>
              <w:lang w:val="pt-PT"/>
            </w:rPr>
            <w:t>1033:</w:t>
          </w:r>
          <w:r w:rsidRPr="00321202">
            <w:rPr>
              <w:rFonts w:ascii="Arial" w:hAnsi="Arial" w:cs="Arial"/>
              <w:bCs/>
              <w:sz w:val="20"/>
              <w:szCs w:val="20"/>
              <w:lang w:val="pt-PT"/>
            </w:rPr>
            <w:t>202</w:t>
          </w:r>
          <w:r w:rsidR="002B7CFE">
            <w:rPr>
              <w:rFonts w:ascii="Arial" w:hAnsi="Arial" w:cs="Arial"/>
              <w:bCs/>
              <w:sz w:val="20"/>
              <w:szCs w:val="20"/>
              <w:lang w:val="pt-PT"/>
            </w:rPr>
            <w:t>6</w:t>
          </w:r>
          <w:r w:rsidRPr="00321202">
            <w:rPr>
              <w:rFonts w:ascii="Arial" w:hAnsi="Arial" w:cs="Arial"/>
              <w:bCs/>
              <w:sz w:val="20"/>
              <w:szCs w:val="20"/>
              <w:lang w:val="pt-PT"/>
            </w:rPr>
            <w:t>(E)</w:t>
          </w:r>
        </w:p>
      </w:tc>
    </w:tr>
    <w:tr w:rsidR="00B6671D" w:rsidRPr="00706FA5" w14:paraId="61447C76" w14:textId="77777777" w:rsidTr="00923C94">
      <w:tc>
        <w:tcPr>
          <w:tcW w:w="4620" w:type="dxa"/>
          <w:vMerge/>
        </w:tcPr>
        <w:p w14:paraId="016527DD" w14:textId="77777777" w:rsidR="00B6671D" w:rsidRPr="00321202" w:rsidRDefault="00B6671D" w:rsidP="00F841A0">
          <w:pPr>
            <w:pStyle w:val="Header"/>
            <w:jc w:val="both"/>
            <w:rPr>
              <w:rFonts w:ascii="Arial" w:hAnsi="Arial" w:cs="Arial"/>
              <w:lang w:val="pt-PT"/>
            </w:rPr>
          </w:pPr>
        </w:p>
      </w:tc>
      <w:tc>
        <w:tcPr>
          <w:tcW w:w="4844" w:type="dxa"/>
        </w:tcPr>
        <w:p w14:paraId="20B6F9FE" w14:textId="77777777" w:rsidR="00B6671D" w:rsidRPr="00706FA5" w:rsidRDefault="00B6671D" w:rsidP="00F841A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Pr="00FC6C00">
            <w:rPr>
              <w:rFonts w:ascii="Arial" w:hAnsi="Arial" w:cs="Arial"/>
              <w:bCs/>
              <w:sz w:val="20"/>
              <w:szCs w:val="20"/>
              <w:lang w:val="pt-PT"/>
            </w:rPr>
            <w:t>67.100.40</w:t>
          </w:r>
        </w:p>
        <w:p w14:paraId="26A13B4D" w14:textId="77777777" w:rsidR="00B6671D" w:rsidRPr="00706FA5" w:rsidRDefault="00B6671D" w:rsidP="00F841A0">
          <w:pPr>
            <w:pStyle w:val="Header"/>
            <w:jc w:val="right"/>
            <w:rPr>
              <w:rFonts w:ascii="Arial" w:hAnsi="Arial" w:cs="Arial"/>
              <w:bCs/>
              <w:sz w:val="20"/>
              <w:szCs w:val="20"/>
              <w:lang w:val="pt-PT"/>
            </w:rPr>
          </w:pPr>
        </w:p>
        <w:p w14:paraId="126CB688" w14:textId="77777777" w:rsidR="00B6671D" w:rsidRPr="00706FA5" w:rsidRDefault="00B6671D" w:rsidP="00F841A0">
          <w:pPr>
            <w:pStyle w:val="Header"/>
            <w:jc w:val="right"/>
            <w:rPr>
              <w:rFonts w:ascii="Arial" w:hAnsi="Arial" w:cs="Arial"/>
              <w:bCs/>
              <w:sz w:val="20"/>
              <w:szCs w:val="20"/>
              <w:lang w:val="pt-PT"/>
            </w:rPr>
          </w:pPr>
        </w:p>
        <w:p w14:paraId="6FA3280D" w14:textId="203F1C6E" w:rsidR="00B6671D" w:rsidRPr="00706FA5" w:rsidRDefault="00B6671D" w:rsidP="00F841A0">
          <w:pPr>
            <w:pStyle w:val="Header"/>
            <w:jc w:val="right"/>
            <w:rPr>
              <w:rFonts w:ascii="Arial" w:hAnsi="Arial" w:cs="Arial"/>
              <w:sz w:val="20"/>
              <w:szCs w:val="20"/>
              <w:lang w:val="pt-PT"/>
            </w:rPr>
          </w:pPr>
          <w:r w:rsidRPr="00706FA5">
            <w:rPr>
              <w:rFonts w:ascii="Arial" w:hAnsi="Arial" w:cs="Arial"/>
              <w:bCs/>
              <w:sz w:val="20"/>
              <w:szCs w:val="20"/>
              <w:lang w:val="pt-PT"/>
            </w:rPr>
            <w:t>© ARSO 202</w:t>
          </w:r>
          <w:r w:rsidR="002B7CFE">
            <w:rPr>
              <w:rFonts w:ascii="Arial" w:hAnsi="Arial" w:cs="Arial"/>
              <w:bCs/>
              <w:sz w:val="20"/>
              <w:szCs w:val="20"/>
              <w:lang w:val="pt-PT"/>
            </w:rPr>
            <w:t>6</w:t>
          </w:r>
        </w:p>
      </w:tc>
    </w:tr>
  </w:tbl>
  <w:p w14:paraId="0D027773" w14:textId="77777777" w:rsidR="00B6671D" w:rsidRPr="00F841A0" w:rsidRDefault="00B6671D" w:rsidP="00F8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8D5D" w14:textId="334BCD4F" w:rsidR="00B6671D" w:rsidRPr="00241091" w:rsidRDefault="00B6671D" w:rsidP="00241091">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D30B6">
      <w:rPr>
        <w:rStyle w:val="PageNumber"/>
        <w:rFonts w:ascii="Arial" w:hAnsi="Arial" w:cs="Arial"/>
        <w:noProof/>
        <w:sz w:val="20"/>
      </w:rPr>
      <w:t>iv</w:t>
    </w:r>
    <w:r>
      <w:rPr>
        <w:rStyle w:val="PageNumber"/>
        <w:rFonts w:ascii="Arial" w:hAnsi="Arial" w:cs="Arial"/>
        <w:sz w:val="20"/>
      </w:rPr>
      <w:fldChar w:fldCharType="end"/>
    </w:r>
    <w:r>
      <w:rPr>
        <w:rStyle w:val="PageNumber"/>
        <w:rFonts w:ascii="Arial" w:hAnsi="Arial" w:cs="Arial"/>
        <w:sz w:val="20"/>
      </w:rPr>
      <w:tab/>
    </w:r>
    <w:r w:rsidRPr="00E62F67">
      <w:rPr>
        <w:rStyle w:val="PageNumber"/>
        <w:rFonts w:ascii="Arial" w:hAnsi="Arial" w:cs="Arial"/>
        <w:sz w:val="20"/>
      </w:rPr>
      <w:t>© ARSO 202</w:t>
    </w:r>
    <w:r w:rsidR="002D2D97">
      <w:rPr>
        <w:rStyle w:val="PageNumber"/>
        <w:rFonts w:ascii="Arial" w:hAnsi="Arial" w:cs="Arial"/>
        <w:sz w:val="20"/>
      </w:rPr>
      <w:t>6</w:t>
    </w:r>
    <w:r w:rsidRPr="00E62F67">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CBF9" w14:textId="4AC9140F" w:rsidR="00B6671D" w:rsidRPr="00801448" w:rsidRDefault="00B6671D" w:rsidP="00801448">
    <w:pPr>
      <w:pStyle w:val="Footer"/>
      <w:tabs>
        <w:tab w:val="clear" w:pos="4320"/>
        <w:tab w:val="left" w:pos="8640"/>
      </w:tabs>
      <w:jc w:val="both"/>
      <w:rPr>
        <w:rFonts w:ascii="Arial" w:hAnsi="Arial" w:cs="Arial"/>
        <w:sz w:val="20"/>
      </w:rPr>
    </w:pPr>
    <w:r w:rsidRPr="00E62F67">
      <w:rPr>
        <w:rStyle w:val="PageNumber"/>
        <w:rFonts w:ascii="Arial" w:hAnsi="Arial" w:cs="Arial"/>
        <w:sz w:val="20"/>
      </w:rPr>
      <w:t>© ARSO 202</w:t>
    </w:r>
    <w:r w:rsidR="002D2D97">
      <w:rPr>
        <w:rStyle w:val="PageNumber"/>
        <w:rFonts w:ascii="Arial" w:hAnsi="Arial" w:cs="Arial"/>
        <w:sz w:val="20"/>
      </w:rPr>
      <w:t>6</w:t>
    </w:r>
    <w:r w:rsidRPr="00E62F67">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D30B6">
      <w:rPr>
        <w:rStyle w:val="PageNumber"/>
        <w:rFonts w:ascii="Arial" w:hAnsi="Arial" w:cs="Arial"/>
        <w:noProof/>
        <w:sz w:val="20"/>
      </w:rPr>
      <w:t>iii</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9F5F" w14:textId="03308241" w:rsidR="00B6671D" w:rsidRDefault="00B6671D">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43273C">
      <w:rPr>
        <w:rStyle w:val="PageNumber"/>
        <w:rFonts w:ascii="Arial" w:hAnsi="Arial" w:cs="Arial"/>
        <w:sz w:val="20"/>
      </w:rPr>
      <w:t>6</w:t>
    </w:r>
    <w:r>
      <w:rPr>
        <w:rStyle w:val="PageNumber"/>
        <w:rFonts w:ascii="Arial" w:hAnsi="Arial" w:cs="Arial"/>
        <w:sz w:val="20"/>
      </w:rPr>
      <w:t xml:space="preserve"> — All rights reserved                                                                                                       </w:t>
    </w:r>
    <w:r w:rsidR="00636C67" w:rsidRPr="00636C67">
      <w:rPr>
        <w:rStyle w:val="PageNumber"/>
        <w:rFonts w:ascii="Arial" w:hAnsi="Arial" w:cs="Arial"/>
        <w:sz w:val="20"/>
      </w:rPr>
      <w:fldChar w:fldCharType="begin"/>
    </w:r>
    <w:r w:rsidR="00636C67" w:rsidRPr="00636C67">
      <w:rPr>
        <w:rStyle w:val="PageNumber"/>
        <w:rFonts w:ascii="Arial" w:hAnsi="Arial" w:cs="Arial"/>
        <w:sz w:val="20"/>
      </w:rPr>
      <w:instrText xml:space="preserve"> PAGE   \* MERGEFORMAT </w:instrText>
    </w:r>
    <w:r w:rsidR="00636C67" w:rsidRPr="00636C67">
      <w:rPr>
        <w:rStyle w:val="PageNumber"/>
        <w:rFonts w:ascii="Arial" w:hAnsi="Arial" w:cs="Arial"/>
        <w:sz w:val="20"/>
      </w:rPr>
      <w:fldChar w:fldCharType="separate"/>
    </w:r>
    <w:r w:rsidR="00636C67" w:rsidRPr="00636C67">
      <w:rPr>
        <w:rStyle w:val="PageNumber"/>
        <w:rFonts w:ascii="Arial" w:hAnsi="Arial" w:cs="Arial"/>
        <w:noProof/>
        <w:sz w:val="20"/>
      </w:rPr>
      <w:t>1</w:t>
    </w:r>
    <w:r w:rsidR="00636C67" w:rsidRPr="00636C67">
      <w:rPr>
        <w:rStyle w:val="PageNumber"/>
        <w:rFonts w:ascii="Arial" w:hAnsi="Arial" w:cs="Arial"/>
        <w:noProof/>
        <w:sz w:val="20"/>
      </w:rPr>
      <w:fldChar w:fldCharType="end"/>
    </w:r>
    <w:r>
      <w:rPr>
        <w:rStyle w:val="PageNumber"/>
        <w:rFonts w:ascii="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5B4" w14:textId="02DCC6CB" w:rsidR="00B6671D" w:rsidRDefault="00B6671D">
    <w:pPr>
      <w:pStyle w:val="Footer"/>
      <w:tabs>
        <w:tab w:val="clear" w:pos="4320"/>
        <w:tab w:val="left" w:pos="8640"/>
      </w:tabs>
      <w:jc w:val="both"/>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AB3F" w14:textId="2DF4ACDC" w:rsidR="00B6671D" w:rsidRPr="00636C67" w:rsidRDefault="00636C67" w:rsidP="00636C6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5925" w14:textId="77777777" w:rsidR="005A3514" w:rsidRDefault="005A3514">
      <w:r>
        <w:separator/>
      </w:r>
    </w:p>
  </w:footnote>
  <w:footnote w:type="continuationSeparator" w:id="0">
    <w:p w14:paraId="72F8D8EE" w14:textId="77777777" w:rsidR="005A3514" w:rsidRDefault="005A3514">
      <w:r>
        <w:continuationSeparator/>
      </w:r>
    </w:p>
  </w:footnote>
  <w:footnote w:id="1">
    <w:p w14:paraId="396C4113" w14:textId="20DF0E4D" w:rsidR="00B6671D" w:rsidRPr="00892A59" w:rsidRDefault="00B6671D" w:rsidP="00892A59">
      <w:pPr>
        <w:autoSpaceDE w:val="0"/>
        <w:autoSpaceDN w:val="0"/>
        <w:adjustRightInd w:val="0"/>
        <w:rPr>
          <w:rFonts w:ascii="Arial" w:hAnsi="Arial" w:cs="Arial"/>
          <w:sz w:val="16"/>
          <w:szCs w:val="16"/>
        </w:rPr>
      </w:pPr>
      <w:r w:rsidRPr="00892A59">
        <w:rPr>
          <w:rStyle w:val="FootnoteReference"/>
          <w:rFonts w:ascii="Arial" w:hAnsi="Arial" w:cs="Arial"/>
          <w:sz w:val="16"/>
          <w:szCs w:val="16"/>
        </w:rPr>
        <w:t>*</w:t>
      </w:r>
      <w:r w:rsidRPr="00892A59">
        <w:rPr>
          <w:rFonts w:ascii="Arial" w:hAnsi="Arial" w:cs="Arial"/>
          <w:sz w:val="16"/>
          <w:szCs w:val="16"/>
        </w:rPr>
        <w:t xml:space="preserve"> </w:t>
      </w:r>
      <w:r>
        <w:rPr>
          <w:rFonts w:ascii="Arial" w:hAnsi="Arial" w:cs="Arial"/>
          <w:sz w:val="16"/>
          <w:szCs w:val="16"/>
        </w:rPr>
        <w:t xml:space="preserve">© </w:t>
      </w:r>
      <w:r w:rsidRPr="00892A59">
        <w:rPr>
          <w:rFonts w:ascii="Arial" w:hAnsi="Arial" w:cs="Arial"/>
          <w:sz w:val="16"/>
          <w:szCs w:val="16"/>
        </w:rPr>
        <w:t>202</w:t>
      </w:r>
      <w:r w:rsidR="002D2D97">
        <w:rPr>
          <w:rFonts w:ascii="Arial" w:hAnsi="Arial" w:cs="Arial"/>
          <w:sz w:val="16"/>
          <w:szCs w:val="16"/>
        </w:rPr>
        <w:t>6</w:t>
      </w:r>
      <w:r w:rsidRPr="00892A59">
        <w:rPr>
          <w:rFonts w:ascii="Arial" w:hAnsi="Arial" w:cs="Arial"/>
          <w:sz w:val="16"/>
          <w:szCs w:val="16"/>
        </w:rPr>
        <w:t xml:space="preserve"> ARSO — All rights of exploitation reserved worldwide for African Member States’ NSBs.</w:t>
      </w:r>
    </w:p>
  </w:footnote>
  <w:footnote w:id="2">
    <w:p w14:paraId="2BE31448" w14:textId="41C7791C" w:rsidR="00B6671D" w:rsidRPr="00C66886" w:rsidRDefault="00B6671D" w:rsidP="00A3020E">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F739" w14:textId="77777777" w:rsidR="00B6671D" w:rsidRDefault="005A3514">
    <w:pPr>
      <w:pStyle w:val="Header"/>
    </w:pPr>
    <w:r>
      <w:rPr>
        <w:noProof/>
      </w:rPr>
      <w:pict w14:anchorId="2F9FC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6336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Pr>
        <w:rFonts w:ascii="Arial" w:hAnsi="Arial" w:cs="Arial"/>
        <w:b/>
        <w:bCs/>
        <w:sz w:val="28"/>
      </w:rPr>
      <w:t>DKS AS 4044: 2004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1146" w14:textId="25EA24C9" w:rsidR="00B6671D" w:rsidRDefault="005A3514" w:rsidP="006A122F">
    <w:pPr>
      <w:pStyle w:val="Header"/>
      <w:jc w:val="right"/>
    </w:pPr>
    <w:r>
      <w:rPr>
        <w:noProof/>
      </w:rPr>
      <w:pict w14:anchorId="0B045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3" o:spid="_x0000_s1032" type="#_x0000_t136" style="position:absolute;left:0;text-align:left;margin-left:0;margin-top:0;width:811.5pt;height:26.25pt;rotation:315;z-index:-25165721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sidRPr="003B60DD">
      <w:rPr>
        <w:rFonts w:ascii="Arial" w:hAnsi="Arial" w:cs="Arial"/>
        <w:b/>
        <w:bCs/>
        <w:sz w:val="28"/>
      </w:rPr>
      <w:t xml:space="preserve"> </w:t>
    </w:r>
    <w:r w:rsidR="0043273C">
      <w:rPr>
        <w:rFonts w:ascii="Arial" w:hAnsi="Arial" w:cs="Arial"/>
        <w:b/>
        <w:bCs/>
        <w:sz w:val="28"/>
      </w:rPr>
      <w:t>F</w:t>
    </w:r>
    <w:r w:rsidR="00BB1B0B">
      <w:rPr>
        <w:rFonts w:ascii="Arial" w:hAnsi="Arial" w:cs="Arial"/>
        <w:b/>
        <w:bCs/>
        <w:sz w:val="28"/>
      </w:rPr>
      <w:t>DARS</w:t>
    </w:r>
    <w:r w:rsidR="00B6671D">
      <w:rPr>
        <w:rFonts w:ascii="Arial" w:hAnsi="Arial" w:cs="Arial"/>
        <w:b/>
        <w:bCs/>
        <w:sz w:val="28"/>
      </w:rPr>
      <w:t xml:space="preserve"> 1033</w:t>
    </w:r>
    <w:r w:rsidR="00BB1B0B">
      <w:rPr>
        <w:rFonts w:ascii="Arial" w:hAnsi="Arial" w:cs="Arial"/>
        <w:b/>
        <w:bCs/>
        <w:sz w:val="28"/>
      </w:rPr>
      <w:t>:</w:t>
    </w:r>
    <w:r w:rsidR="00B6671D">
      <w:rPr>
        <w:rFonts w:ascii="Arial" w:hAnsi="Arial" w:cs="Arial"/>
        <w:b/>
        <w:bCs/>
        <w:sz w:val="28"/>
      </w:rPr>
      <w:t>202</w:t>
    </w:r>
    <w:r w:rsidR="0043273C">
      <w:rPr>
        <w:rFonts w:ascii="Arial" w:hAnsi="Arial" w:cs="Arial"/>
        <w:b/>
        <w:bCs/>
        <w:sz w:val="28"/>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1ECE" w14:textId="21242A24" w:rsidR="00B6671D" w:rsidRDefault="005A3514">
    <w:pPr>
      <w:pStyle w:val="Header"/>
      <w:tabs>
        <w:tab w:val="clear" w:pos="4320"/>
        <w:tab w:val="left" w:pos="5760"/>
      </w:tabs>
      <w:jc w:val="right"/>
      <w:rPr>
        <w:rFonts w:ascii="Arial" w:hAnsi="Arial" w:cs="Arial"/>
        <w:b/>
        <w:bCs/>
      </w:rPr>
    </w:pPr>
    <w:r>
      <w:rPr>
        <w:noProof/>
      </w:rPr>
      <w:pict w14:anchorId="3FEC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4" o:spid="_x0000_s1033" type="#_x0000_t136" style="position:absolute;left:0;text-align:left;margin-left:0;margin-top:0;width:811.5pt;height:26.25pt;rotation:315;z-index:-25165619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sidRPr="003B60DD">
      <w:rPr>
        <w:rFonts w:ascii="Arial" w:hAnsi="Arial" w:cs="Arial"/>
        <w:b/>
        <w:bCs/>
        <w:sz w:val="28"/>
      </w:rPr>
      <w:t xml:space="preserve"> </w:t>
    </w:r>
    <w:r w:rsidR="0043273C">
      <w:rPr>
        <w:rFonts w:ascii="Arial" w:hAnsi="Arial" w:cs="Arial"/>
        <w:b/>
        <w:bCs/>
        <w:sz w:val="28"/>
      </w:rPr>
      <w:t>F</w:t>
    </w:r>
    <w:r w:rsidR="00BB1B0B">
      <w:rPr>
        <w:rFonts w:ascii="Arial" w:hAnsi="Arial" w:cs="Arial"/>
        <w:b/>
        <w:bCs/>
        <w:sz w:val="28"/>
      </w:rPr>
      <w:t>D</w:t>
    </w:r>
    <w:r w:rsidR="00B6671D">
      <w:rPr>
        <w:rFonts w:ascii="Arial" w:hAnsi="Arial" w:cs="Arial"/>
        <w:b/>
        <w:bCs/>
        <w:sz w:val="28"/>
      </w:rPr>
      <w:t>ARS 1033</w:t>
    </w:r>
    <w:r w:rsidR="00BB1B0B">
      <w:rPr>
        <w:rFonts w:ascii="Arial" w:hAnsi="Arial" w:cs="Arial"/>
        <w:b/>
        <w:bCs/>
        <w:sz w:val="28"/>
      </w:rPr>
      <w:t>:</w:t>
    </w:r>
    <w:r w:rsidR="00B6671D">
      <w:rPr>
        <w:rFonts w:ascii="Arial" w:hAnsi="Arial" w:cs="Arial"/>
        <w:b/>
        <w:bCs/>
        <w:sz w:val="28"/>
      </w:rPr>
      <w:t>202</w:t>
    </w:r>
    <w:r w:rsidR="0043273C">
      <w:rPr>
        <w:rFonts w:ascii="Arial" w:hAnsi="Arial" w:cs="Arial"/>
        <w:b/>
        <w:bCs/>
        <w:sz w:val="28"/>
      </w:rPr>
      <w:t>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E662" w14:textId="77777777" w:rsidR="00B6671D" w:rsidRDefault="005A3514">
    <w:pPr>
      <w:pStyle w:val="Header"/>
    </w:pPr>
    <w:r>
      <w:rPr>
        <w:noProof/>
      </w:rPr>
      <w:pict w14:anchorId="75A56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2" o:spid="_x0000_s1031" type="#_x0000_t136" style="position:absolute;margin-left:0;margin-top:0;width:811.5pt;height:26.25pt;rotation:315;z-index:-25165824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34C" w14:textId="40A336CB" w:rsidR="00B6671D" w:rsidRDefault="00BB1B0B">
    <w:pPr>
      <w:pStyle w:val="Header"/>
    </w:pPr>
    <w:r>
      <w:rPr>
        <w:rFonts w:ascii="Arial" w:hAnsi="Arial" w:cs="Arial"/>
        <w:b/>
        <w:bCs/>
        <w:sz w:val="28"/>
      </w:rPr>
      <w:t>DARS</w:t>
    </w:r>
    <w:r w:rsidR="00B6671D">
      <w:rPr>
        <w:rFonts w:ascii="Arial" w:hAnsi="Arial" w:cs="Arial"/>
        <w:b/>
        <w:bCs/>
        <w:sz w:val="28"/>
      </w:rPr>
      <w:t xml:space="preserve"> 1033</w:t>
    </w:r>
    <w:r>
      <w:rPr>
        <w:rFonts w:ascii="Arial" w:hAnsi="Arial" w:cs="Arial"/>
        <w:b/>
        <w:bCs/>
        <w:sz w:val="28"/>
      </w:rPr>
      <w:t>:</w:t>
    </w:r>
    <w:r w:rsidR="00B6671D">
      <w:rPr>
        <w:rFonts w:ascii="Arial" w:hAnsi="Arial" w:cs="Arial"/>
        <w:b/>
        <w:bCs/>
        <w:sz w:val="28"/>
      </w:rPr>
      <w:t>202</w:t>
    </w:r>
    <w:r w:rsidR="005A3514">
      <w:rPr>
        <w:noProof/>
      </w:rPr>
      <w:pict w14:anchorId="64C5D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414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Pr>
        <w:rFonts w:ascii="Arial" w:hAnsi="Arial" w:cs="Arial"/>
        <w:b/>
        <w:bCs/>
        <w:sz w:val="28"/>
      </w:rPr>
      <w:t>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1AC3" w14:textId="60448B5C" w:rsidR="00B6671D" w:rsidRPr="00F979D8" w:rsidRDefault="00BB1B0B" w:rsidP="00F979D8">
    <w:pPr>
      <w:pStyle w:val="Header"/>
    </w:pPr>
    <w:r>
      <w:rPr>
        <w:rFonts w:ascii="Arial" w:hAnsi="Arial" w:cs="Arial"/>
        <w:b/>
        <w:bCs/>
        <w:sz w:val="28"/>
      </w:rPr>
      <w:t>D</w:t>
    </w:r>
    <w:r w:rsidR="00B6671D">
      <w:rPr>
        <w:rFonts w:ascii="Arial" w:hAnsi="Arial" w:cs="Arial"/>
        <w:b/>
        <w:bCs/>
        <w:sz w:val="28"/>
      </w:rPr>
      <w:t>ARS 1033</w:t>
    </w:r>
    <w:r>
      <w:rPr>
        <w:rFonts w:ascii="Arial" w:hAnsi="Arial" w:cs="Arial"/>
        <w:b/>
        <w:bCs/>
        <w:sz w:val="28"/>
      </w:rPr>
      <w:t>:</w:t>
    </w:r>
    <w:r w:rsidR="00B6671D">
      <w:rPr>
        <w:rFonts w:ascii="Arial" w:hAnsi="Arial" w:cs="Arial"/>
        <w:b/>
        <w:bCs/>
        <w:sz w:val="28"/>
      </w:rPr>
      <w:t>202</w:t>
    </w:r>
    <w:r>
      <w:rPr>
        <w:rFonts w:ascii="Arial" w:hAnsi="Arial" w:cs="Arial"/>
        <w:b/>
        <w:bCs/>
        <w:sz w:val="28"/>
      </w:rPr>
      <w:t>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4635" w14:textId="77777777" w:rsidR="00B6671D" w:rsidRDefault="005A3514">
    <w:pPr>
      <w:pStyle w:val="Header"/>
    </w:pPr>
    <w:r>
      <w:rPr>
        <w:noProof/>
      </w:rPr>
      <w:pict w14:anchorId="02D6C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516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9F83" w14:textId="77777777" w:rsidR="00B6671D" w:rsidRDefault="005A3514">
    <w:pPr>
      <w:pStyle w:val="Header"/>
      <w:jc w:val="right"/>
      <w:rPr>
        <w:rFonts w:ascii="Arial" w:hAnsi="Arial" w:cs="Arial"/>
        <w:b/>
        <w:bCs/>
      </w:rPr>
    </w:pPr>
    <w:r>
      <w:rPr>
        <w:noProof/>
      </w:rPr>
      <w:pict w14:anchorId="1FADD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623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B6671D" w14:paraId="3DC9639D" w14:textId="77777777" w:rsidTr="002E5F5E">
      <w:tc>
        <w:tcPr>
          <w:tcW w:w="4620" w:type="dxa"/>
          <w:vMerge w:val="restart"/>
        </w:tcPr>
        <w:p w14:paraId="2526FE1C" w14:textId="114860F7" w:rsidR="00B6671D" w:rsidRPr="00D21A14" w:rsidRDefault="00B6671D"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63EF4618" w14:textId="75E7780B" w:rsidR="00B6671D" w:rsidRPr="00D21A14" w:rsidRDefault="002B7CFE" w:rsidP="00FE08EB">
          <w:pPr>
            <w:pStyle w:val="Header"/>
            <w:jc w:val="right"/>
            <w:rPr>
              <w:rFonts w:ascii="Arial" w:hAnsi="Arial" w:cs="Arial"/>
              <w:b/>
              <w:bCs/>
              <w:sz w:val="44"/>
              <w:szCs w:val="44"/>
            </w:rPr>
          </w:pPr>
          <w:r>
            <w:rPr>
              <w:rFonts w:ascii="Arial" w:hAnsi="Arial" w:cs="Arial"/>
              <w:b/>
              <w:bCs/>
              <w:sz w:val="44"/>
              <w:szCs w:val="44"/>
            </w:rPr>
            <w:t>F</w:t>
          </w:r>
          <w:r w:rsidR="00641DA5">
            <w:rPr>
              <w:rFonts w:ascii="Arial" w:hAnsi="Arial" w:cs="Arial"/>
              <w:b/>
              <w:bCs/>
              <w:sz w:val="44"/>
              <w:szCs w:val="44"/>
            </w:rPr>
            <w:t>DARS</w:t>
          </w:r>
          <w:r w:rsidR="00B6671D">
            <w:rPr>
              <w:rFonts w:ascii="Arial" w:hAnsi="Arial" w:cs="Arial"/>
              <w:b/>
              <w:bCs/>
              <w:sz w:val="44"/>
              <w:szCs w:val="44"/>
            </w:rPr>
            <w:t xml:space="preserve"> 1033</w:t>
          </w:r>
          <w:r w:rsidR="00BB1B0B">
            <w:rPr>
              <w:rFonts w:ascii="Arial" w:hAnsi="Arial" w:cs="Arial"/>
              <w:b/>
              <w:bCs/>
              <w:sz w:val="44"/>
              <w:szCs w:val="44"/>
            </w:rPr>
            <w:t>:</w:t>
          </w:r>
          <w:r w:rsidR="00B6671D">
            <w:rPr>
              <w:rFonts w:ascii="Arial" w:hAnsi="Arial" w:cs="Arial"/>
              <w:b/>
              <w:bCs/>
              <w:sz w:val="44"/>
              <w:szCs w:val="44"/>
            </w:rPr>
            <w:t>202</w:t>
          </w:r>
          <w:r>
            <w:rPr>
              <w:rFonts w:ascii="Arial" w:hAnsi="Arial" w:cs="Arial"/>
              <w:b/>
              <w:bCs/>
              <w:sz w:val="44"/>
              <w:szCs w:val="44"/>
            </w:rPr>
            <w:t>6</w:t>
          </w:r>
        </w:p>
        <w:p w14:paraId="6D610352" w14:textId="4B054BEC" w:rsidR="00B6671D" w:rsidRDefault="00B6671D" w:rsidP="00E84579">
          <w:pPr>
            <w:pStyle w:val="Header"/>
            <w:tabs>
              <w:tab w:val="clear" w:pos="4320"/>
            </w:tabs>
            <w:jc w:val="right"/>
          </w:pPr>
        </w:p>
      </w:tc>
    </w:tr>
    <w:tr w:rsidR="00B6671D" w14:paraId="08385B98" w14:textId="77777777" w:rsidTr="002E5F5E">
      <w:tc>
        <w:tcPr>
          <w:tcW w:w="4620" w:type="dxa"/>
          <w:vMerge/>
        </w:tcPr>
        <w:p w14:paraId="71FF5D91" w14:textId="77777777" w:rsidR="00B6671D" w:rsidRDefault="00B6671D" w:rsidP="00FE08EB">
          <w:pPr>
            <w:pStyle w:val="Header"/>
            <w:jc w:val="both"/>
          </w:pPr>
        </w:p>
      </w:tc>
      <w:tc>
        <w:tcPr>
          <w:tcW w:w="4844" w:type="dxa"/>
        </w:tcPr>
        <w:p w14:paraId="6CB57437" w14:textId="16F90363" w:rsidR="00B6671D" w:rsidRPr="00FE08EB" w:rsidRDefault="00B6671D" w:rsidP="000C7404">
          <w:pPr>
            <w:pStyle w:val="Header"/>
            <w:jc w:val="right"/>
            <w:rPr>
              <w:sz w:val="20"/>
              <w:szCs w:val="20"/>
            </w:rPr>
          </w:pPr>
          <w:r w:rsidRPr="00FE08EB">
            <w:rPr>
              <w:rFonts w:ascii="Arial" w:hAnsi="Arial" w:cs="Arial"/>
              <w:bCs/>
              <w:sz w:val="20"/>
              <w:szCs w:val="20"/>
            </w:rPr>
            <w:t xml:space="preserve">First Edition </w:t>
          </w:r>
          <w:r>
            <w:rPr>
              <w:rFonts w:ascii="Arial" w:hAnsi="Arial" w:cs="Arial"/>
              <w:bCs/>
              <w:sz w:val="20"/>
              <w:szCs w:val="20"/>
            </w:rPr>
            <w:t>202</w:t>
          </w:r>
          <w:r w:rsidR="002B7CFE">
            <w:rPr>
              <w:rFonts w:ascii="Arial" w:hAnsi="Arial" w:cs="Arial"/>
              <w:bCs/>
              <w:sz w:val="20"/>
              <w:szCs w:val="20"/>
            </w:rPr>
            <w:t>6</w:t>
          </w:r>
        </w:p>
      </w:tc>
    </w:tr>
  </w:tbl>
  <w:p w14:paraId="751E8233" w14:textId="20BCA332" w:rsidR="00B6671D" w:rsidRDefault="005A3514">
    <w:pPr>
      <w:pStyle w:val="Header"/>
      <w:jc w:val="both"/>
    </w:pPr>
    <w:r>
      <w:rPr>
        <w:noProof/>
      </w:rPr>
      <w:pict w14:anchorId="6B0E8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438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00EF" w14:textId="45254F19" w:rsidR="00B6671D" w:rsidRDefault="005A3514">
    <w:pPr>
      <w:pStyle w:val="Header"/>
    </w:pPr>
    <w:r>
      <w:rPr>
        <w:noProof/>
      </w:rPr>
      <w:pict w14:anchorId="2880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6028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Pr>
        <w:rFonts w:ascii="Arial" w:hAnsi="Arial" w:cs="Arial"/>
        <w:b/>
        <w:bCs/>
        <w:sz w:val="28"/>
      </w:rPr>
      <w:t xml:space="preserve"> </w:t>
    </w:r>
    <w:r w:rsidR="002B7CFE">
      <w:rPr>
        <w:rFonts w:ascii="Arial" w:hAnsi="Arial" w:cs="Arial"/>
        <w:b/>
        <w:bCs/>
        <w:sz w:val="28"/>
      </w:rPr>
      <w:t>F</w:t>
    </w:r>
    <w:r w:rsidR="00641DA5">
      <w:rPr>
        <w:rFonts w:ascii="Arial" w:hAnsi="Arial" w:cs="Arial"/>
        <w:b/>
        <w:bCs/>
        <w:sz w:val="28"/>
      </w:rPr>
      <w:t xml:space="preserve">DARS </w:t>
    </w:r>
    <w:r w:rsidR="00B6671D">
      <w:rPr>
        <w:rFonts w:ascii="Arial" w:hAnsi="Arial" w:cs="Arial"/>
        <w:b/>
        <w:bCs/>
        <w:sz w:val="28"/>
      </w:rPr>
      <w:t>1033:202</w:t>
    </w:r>
    <w:r w:rsidR="002D2D97">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E55" w14:textId="20C340B7" w:rsidR="00B6671D" w:rsidRDefault="005A3514">
    <w:pPr>
      <w:pStyle w:val="Header"/>
      <w:jc w:val="right"/>
      <w:rPr>
        <w:rFonts w:ascii="Arial" w:hAnsi="Arial" w:cs="Arial"/>
        <w:b/>
        <w:bCs/>
      </w:rPr>
    </w:pPr>
    <w:r>
      <w:rPr>
        <w:noProof/>
      </w:rPr>
      <w:pict w14:anchorId="51DE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926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2D2D97">
      <w:rPr>
        <w:rFonts w:ascii="Arial" w:hAnsi="Arial" w:cs="Arial"/>
        <w:b/>
        <w:bCs/>
        <w:sz w:val="28"/>
      </w:rPr>
      <w:t>F</w:t>
    </w:r>
    <w:r w:rsidR="00641DA5">
      <w:rPr>
        <w:rFonts w:ascii="Arial" w:hAnsi="Arial" w:cs="Arial"/>
        <w:b/>
        <w:bCs/>
        <w:sz w:val="28"/>
      </w:rPr>
      <w:t>D</w:t>
    </w:r>
    <w:r w:rsidR="00B6671D">
      <w:rPr>
        <w:rFonts w:ascii="Arial" w:hAnsi="Arial" w:cs="Arial"/>
        <w:b/>
        <w:bCs/>
        <w:sz w:val="28"/>
      </w:rPr>
      <w:t>ARS 1033</w:t>
    </w:r>
    <w:r w:rsidR="00641DA5">
      <w:rPr>
        <w:rFonts w:ascii="Arial" w:hAnsi="Arial" w:cs="Arial"/>
        <w:b/>
        <w:bCs/>
        <w:sz w:val="28"/>
      </w:rPr>
      <w:t>:</w:t>
    </w:r>
    <w:r w:rsidR="00B6671D">
      <w:rPr>
        <w:rFonts w:ascii="Arial" w:hAnsi="Arial" w:cs="Arial"/>
        <w:b/>
        <w:bCs/>
        <w:sz w:val="28"/>
      </w:rPr>
      <w:t xml:space="preserve"> 202</w:t>
    </w:r>
    <w:r w:rsidR="002D2D97">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6B69" w14:textId="77777777" w:rsidR="00B6671D" w:rsidRDefault="005A3514">
    <w:pPr>
      <w:pStyle w:val="Header"/>
    </w:pPr>
    <w:r>
      <w:rPr>
        <w:noProof/>
      </w:rPr>
      <w:pict w14:anchorId="60146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6131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72D4" w14:textId="35C5E4E1" w:rsidR="00B6671D" w:rsidRDefault="005A3514" w:rsidP="006A122F">
    <w:pPr>
      <w:pStyle w:val="Header"/>
      <w:jc w:val="right"/>
    </w:pPr>
    <w:r>
      <w:rPr>
        <w:noProof/>
      </w:rPr>
      <w:pict w14:anchorId="6FB20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811.5pt;height:26.25pt;rotation:315;z-index:-251651072;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6671D" w:rsidRPr="003B60DD">
      <w:rPr>
        <w:rFonts w:ascii="Arial" w:hAnsi="Arial" w:cs="Arial"/>
        <w:b/>
        <w:bCs/>
        <w:sz w:val="28"/>
      </w:rPr>
      <w:t xml:space="preserve"> </w:t>
    </w:r>
    <w:r w:rsidR="0043273C">
      <w:rPr>
        <w:rFonts w:ascii="Arial" w:hAnsi="Arial" w:cs="Arial"/>
        <w:b/>
        <w:bCs/>
        <w:sz w:val="28"/>
      </w:rPr>
      <w:t>F</w:t>
    </w:r>
    <w:r w:rsidR="00641DA5">
      <w:rPr>
        <w:rFonts w:ascii="Arial" w:hAnsi="Arial" w:cs="Arial"/>
        <w:b/>
        <w:bCs/>
        <w:sz w:val="28"/>
      </w:rPr>
      <w:t>DARS</w:t>
    </w:r>
    <w:r w:rsidR="00B6671D">
      <w:rPr>
        <w:rFonts w:ascii="Arial" w:hAnsi="Arial" w:cs="Arial"/>
        <w:b/>
        <w:bCs/>
        <w:sz w:val="28"/>
      </w:rPr>
      <w:t xml:space="preserve"> 1033</w:t>
    </w:r>
    <w:r w:rsidR="0043273C">
      <w:rPr>
        <w:rFonts w:ascii="Arial" w:hAnsi="Arial" w:cs="Arial"/>
        <w:b/>
        <w:bCs/>
        <w:sz w:val="28"/>
      </w:rPr>
      <w:t>:</w:t>
    </w:r>
    <w:r w:rsidR="00B6671D">
      <w:rPr>
        <w:rFonts w:ascii="Arial" w:hAnsi="Arial" w:cs="Arial"/>
        <w:b/>
        <w:bCs/>
        <w:sz w:val="28"/>
      </w:rPr>
      <w:t xml:space="preserve"> 202</w:t>
    </w:r>
    <w:r w:rsidR="0043273C">
      <w:rPr>
        <w:rFonts w:ascii="Arial" w:hAnsi="Arial" w:cs="Arial"/>
        <w:b/>
        <w:bCs/>
        <w:sz w:val="28"/>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C04C" w14:textId="3EFD210A" w:rsidR="00B6671D" w:rsidRDefault="005A3514">
    <w:pPr>
      <w:pStyle w:val="Header"/>
      <w:tabs>
        <w:tab w:val="clear" w:pos="4320"/>
        <w:tab w:val="left" w:pos="5760"/>
      </w:tabs>
      <w:jc w:val="right"/>
      <w:rPr>
        <w:rFonts w:ascii="Arial" w:hAnsi="Arial" w:cs="Arial"/>
        <w:b/>
        <w:bCs/>
      </w:rPr>
    </w:pPr>
    <w:r>
      <w:rPr>
        <w:noProof/>
      </w:rPr>
      <w:pict w14:anchorId="1BBEA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0;margin-top:0;width:811.5pt;height:26.25pt;rotation:315;z-index:-25165004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43273C">
      <w:rPr>
        <w:rFonts w:ascii="Arial" w:hAnsi="Arial" w:cs="Arial"/>
        <w:b/>
        <w:bCs/>
        <w:sz w:val="28"/>
      </w:rPr>
      <w:t>F</w:t>
    </w:r>
    <w:r w:rsidR="00B6671D">
      <w:rPr>
        <w:rFonts w:ascii="Arial" w:hAnsi="Arial" w:cs="Arial"/>
        <w:b/>
        <w:bCs/>
        <w:sz w:val="28"/>
      </w:rPr>
      <w:t>DARS 1033</w:t>
    </w:r>
    <w:r w:rsidR="0043273C">
      <w:rPr>
        <w:rFonts w:ascii="Arial" w:hAnsi="Arial" w:cs="Arial"/>
        <w:b/>
        <w:bCs/>
        <w:sz w:val="28"/>
      </w:rPr>
      <w:t xml:space="preserve">: </w:t>
    </w:r>
    <w:r w:rsidR="00B6671D">
      <w:rPr>
        <w:rFonts w:ascii="Arial" w:hAnsi="Arial" w:cs="Arial"/>
        <w:b/>
        <w:bCs/>
        <w:sz w:val="28"/>
      </w:rPr>
      <w:t>202</w:t>
    </w:r>
    <w:r w:rsidR="0043273C">
      <w:rPr>
        <w:rFonts w:ascii="Arial" w:hAnsi="Arial" w:cs="Arial"/>
        <w:b/>
        <w:bCs/>
        <w:sz w:val="28"/>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8DA" w14:textId="77777777" w:rsidR="00B6671D" w:rsidRDefault="005A3514">
    <w:pPr>
      <w:pStyle w:val="Header"/>
    </w:pPr>
    <w:r>
      <w:rPr>
        <w:noProof/>
      </w:rPr>
      <w:pict w14:anchorId="7CD4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811.5pt;height:26.25pt;rotation:315;z-index:-25165209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2A"/>
    <w:multiLevelType w:val="multilevel"/>
    <w:tmpl w:val="6522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E4D08"/>
    <w:multiLevelType w:val="hybridMultilevel"/>
    <w:tmpl w:val="DB4A5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D2E9E"/>
    <w:multiLevelType w:val="hybridMultilevel"/>
    <w:tmpl w:val="A40CEA94"/>
    <w:lvl w:ilvl="0" w:tplc="65746CB6">
      <w:start w:val="1"/>
      <w:numFmt w:val="lowerLetter"/>
      <w:lvlText w:val="(%1)"/>
      <w:lvlJc w:val="left"/>
      <w:pPr>
        <w:ind w:left="720" w:hanging="360"/>
      </w:pPr>
      <w:rPr>
        <w:rFonts w:cs="Times New Roman" w:hint="default"/>
        <w:strike w:val="0"/>
        <w:color w:val="auto"/>
      </w:rPr>
    </w:lvl>
    <w:lvl w:ilvl="1" w:tplc="30090017">
      <w:start w:val="1"/>
      <w:numFmt w:val="lowerLetter"/>
      <w:lvlText w:val="%2)"/>
      <w:lvlJc w:val="left"/>
      <w:pPr>
        <w:ind w:left="163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A2B2C"/>
    <w:multiLevelType w:val="hybridMultilevel"/>
    <w:tmpl w:val="9AC2A31E"/>
    <w:lvl w:ilvl="0" w:tplc="FFFFFFFF">
      <w:start w:val="1"/>
      <w:numFmt w:val="lowerLetter"/>
      <w:lvlText w:val="(%1)"/>
      <w:lvlJc w:val="left"/>
      <w:pPr>
        <w:ind w:left="1636" w:hanging="360"/>
      </w:pPr>
      <w:rPr>
        <w:rFonts w:cs="Times New Roman" w:hint="default"/>
        <w:strike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E74E8C"/>
    <w:multiLevelType w:val="hybridMultilevel"/>
    <w:tmpl w:val="22349C92"/>
    <w:lvl w:ilvl="0" w:tplc="133412BA">
      <w:start w:val="1"/>
      <w:numFmt w:val="lowerLetter"/>
      <w:lvlText w:val="(%1)"/>
      <w:lvlJc w:val="left"/>
      <w:pPr>
        <w:ind w:left="1440" w:hanging="720"/>
      </w:pPr>
      <w:rPr>
        <w:rFonts w:ascii="Arial" w:eastAsia="Times New Roman" w:hAnsi="Arial" w:cs="Arial"/>
        <w:strike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88D3EF6"/>
    <w:multiLevelType w:val="hybridMultilevel"/>
    <w:tmpl w:val="B7560E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F776CD"/>
    <w:multiLevelType w:val="multilevel"/>
    <w:tmpl w:val="CCA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E59F8"/>
    <w:multiLevelType w:val="hybridMultilevel"/>
    <w:tmpl w:val="9AC2A31E"/>
    <w:lvl w:ilvl="0" w:tplc="FFFFFFFF">
      <w:start w:val="1"/>
      <w:numFmt w:val="lowerLetter"/>
      <w:lvlText w:val="(%1)"/>
      <w:lvlJc w:val="left"/>
      <w:pPr>
        <w:ind w:left="1778" w:hanging="360"/>
      </w:pPr>
      <w:rPr>
        <w:rFonts w:cs="Times New Roman" w:hint="default"/>
        <w:strike w:val="0"/>
        <w:color w:val="auto"/>
      </w:r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8" w15:restartNumberingAfterBreak="0">
    <w:nsid w:val="0D9C42AD"/>
    <w:multiLevelType w:val="multilevel"/>
    <w:tmpl w:val="F1C0132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B7288"/>
    <w:multiLevelType w:val="multilevel"/>
    <w:tmpl w:val="8158810E"/>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50104F"/>
    <w:multiLevelType w:val="hybridMultilevel"/>
    <w:tmpl w:val="0FFEDDEA"/>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15:restartNumberingAfterBreak="0">
    <w:nsid w:val="18B169D0"/>
    <w:multiLevelType w:val="hybridMultilevel"/>
    <w:tmpl w:val="1C52BC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BE48D9"/>
    <w:multiLevelType w:val="hybridMultilevel"/>
    <w:tmpl w:val="EBDCD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B84923"/>
    <w:multiLevelType w:val="hybridMultilevel"/>
    <w:tmpl w:val="C44C12C8"/>
    <w:lvl w:ilvl="0" w:tplc="30090017">
      <w:start w:val="1"/>
      <w:numFmt w:val="lowerLetter"/>
      <w:lvlText w:val="%1)"/>
      <w:lvlJc w:val="left"/>
      <w:pPr>
        <w:ind w:left="1636" w:hanging="360"/>
      </w:pPr>
      <w:rPr>
        <w:rFonts w:hint="default"/>
        <w:strike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3E4C25"/>
    <w:multiLevelType w:val="hybridMultilevel"/>
    <w:tmpl w:val="9AC2A31E"/>
    <w:lvl w:ilvl="0" w:tplc="65746CB6">
      <w:start w:val="1"/>
      <w:numFmt w:val="lowerLetter"/>
      <w:lvlText w:val="(%1)"/>
      <w:lvlJc w:val="left"/>
      <w:pPr>
        <w:ind w:left="1636" w:hanging="360"/>
      </w:pPr>
      <w:rPr>
        <w:rFonts w:cs="Times New Roman" w:hint="default"/>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10791B"/>
    <w:multiLevelType w:val="hybridMultilevel"/>
    <w:tmpl w:val="FCD04426"/>
    <w:lvl w:ilvl="0" w:tplc="3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45F07B4"/>
    <w:multiLevelType w:val="multilevel"/>
    <w:tmpl w:val="7F8A6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3332B9"/>
    <w:multiLevelType w:val="hybridMultilevel"/>
    <w:tmpl w:val="B5645F0E"/>
    <w:lvl w:ilvl="0" w:tplc="A8EE57F0">
      <w:start w:val="1"/>
      <w:numFmt w:val="decimal"/>
      <w:lvlText w:val="(%1)"/>
      <w:lvlJc w:val="left"/>
      <w:pPr>
        <w:ind w:left="720" w:hanging="360"/>
      </w:pPr>
      <w:rPr>
        <w:rFonts w:cs="Times New Roman" w:hint="default"/>
        <w:color w:val="auto"/>
      </w:rPr>
    </w:lvl>
    <w:lvl w:ilvl="1" w:tplc="20EC54E0">
      <w:start w:val="1"/>
      <w:numFmt w:val="lowerLetter"/>
      <w:lvlText w:val="(%2)"/>
      <w:lvlJc w:val="left"/>
      <w:pPr>
        <w:ind w:left="1440" w:hanging="360"/>
      </w:pPr>
      <w:rPr>
        <w:rFonts w:cs="Times New Roman" w:hint="default"/>
        <w:color w:val="auto"/>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217FB8"/>
    <w:multiLevelType w:val="hybridMultilevel"/>
    <w:tmpl w:val="1FC6528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420811"/>
    <w:multiLevelType w:val="multilevel"/>
    <w:tmpl w:val="4782CCB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C07FDD"/>
    <w:multiLevelType w:val="multilevel"/>
    <w:tmpl w:val="2750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357B1"/>
    <w:multiLevelType w:val="multilevel"/>
    <w:tmpl w:val="F56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4028D"/>
    <w:multiLevelType w:val="multilevel"/>
    <w:tmpl w:val="0FA8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00702E"/>
    <w:multiLevelType w:val="hybridMultilevel"/>
    <w:tmpl w:val="6102E3FC"/>
    <w:lvl w:ilvl="0" w:tplc="CE4A8A8C">
      <w:start w:val="1"/>
      <w:numFmt w:val="decimal"/>
      <w:lvlText w:val="%1)"/>
      <w:lvlJc w:val="left"/>
      <w:pPr>
        <w:ind w:left="360" w:hanging="360"/>
      </w:pPr>
      <w:rPr>
        <w:rFonts w:hint="default"/>
        <w:b w:val="0"/>
        <w:bCs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4" w15:restartNumberingAfterBreak="0">
    <w:nsid w:val="3F630642"/>
    <w:multiLevelType w:val="hybridMultilevel"/>
    <w:tmpl w:val="0FFEDDEA"/>
    <w:lvl w:ilvl="0" w:tplc="2ABA8014">
      <w:start w:val="1"/>
      <w:numFmt w:val="decimal"/>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25" w15:restartNumberingAfterBreak="0">
    <w:nsid w:val="420864FB"/>
    <w:multiLevelType w:val="multilevel"/>
    <w:tmpl w:val="5A4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A2197D"/>
    <w:multiLevelType w:val="multilevel"/>
    <w:tmpl w:val="F41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4C38E0"/>
    <w:multiLevelType w:val="multilevel"/>
    <w:tmpl w:val="AD761F8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D661BD"/>
    <w:multiLevelType w:val="hybridMultilevel"/>
    <w:tmpl w:val="9AC2A31E"/>
    <w:lvl w:ilvl="0" w:tplc="FFFFFFFF">
      <w:start w:val="1"/>
      <w:numFmt w:val="lowerLetter"/>
      <w:lvlText w:val="(%1)"/>
      <w:lvlJc w:val="left"/>
      <w:pPr>
        <w:ind w:left="1778" w:hanging="360"/>
      </w:pPr>
      <w:rPr>
        <w:rFonts w:cs="Times New Roman" w:hint="default"/>
        <w:strike w:val="0"/>
        <w:color w:val="auto"/>
      </w:r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29" w15:restartNumberingAfterBreak="0">
    <w:nsid w:val="510D2CEC"/>
    <w:multiLevelType w:val="multilevel"/>
    <w:tmpl w:val="6C56A74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217754"/>
    <w:multiLevelType w:val="multilevel"/>
    <w:tmpl w:val="62E2164E"/>
    <w:lvl w:ilvl="0">
      <w:start w:val="1"/>
      <w:numFmt w:val="decimal"/>
      <w:lvlText w:val="%1."/>
      <w:lvlJc w:val="left"/>
      <w:pPr>
        <w:ind w:left="1080" w:hanging="360"/>
      </w:pPr>
      <w:rPr>
        <w:rFonts w:eastAsia="MS Mincho"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FB90464"/>
    <w:multiLevelType w:val="multilevel"/>
    <w:tmpl w:val="9F02B7C8"/>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33" w15:restartNumberingAfterBreak="0">
    <w:nsid w:val="624C3CCC"/>
    <w:multiLevelType w:val="multilevel"/>
    <w:tmpl w:val="3804734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4" w15:restartNumberingAfterBreak="0">
    <w:nsid w:val="63C83E28"/>
    <w:multiLevelType w:val="multilevel"/>
    <w:tmpl w:val="43DCB3EC"/>
    <w:lvl w:ilvl="0">
      <w:start w:val="1"/>
      <w:numFmt w:val="lowerLetter"/>
      <w:lvlText w:val="%1)"/>
      <w:lvlJc w:val="left"/>
      <w:pPr>
        <w:tabs>
          <w:tab w:val="num" w:pos="786"/>
        </w:tabs>
        <w:ind w:left="786" w:hanging="360"/>
      </w:pPr>
      <w:rPr>
        <w:rFonts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5" w15:restartNumberingAfterBreak="0">
    <w:nsid w:val="64B3019D"/>
    <w:multiLevelType w:val="hybridMultilevel"/>
    <w:tmpl w:val="974481E8"/>
    <w:lvl w:ilvl="0" w:tplc="28407F1A">
      <w:start w:val="4"/>
      <w:numFmt w:val="bullet"/>
      <w:lvlText w:val="-"/>
      <w:lvlJc w:val="left"/>
      <w:pPr>
        <w:ind w:left="360" w:hanging="360"/>
      </w:pPr>
      <w:rPr>
        <w:rFonts w:ascii="Arial" w:eastAsia="Times New Roman"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7C52EE1"/>
    <w:multiLevelType w:val="hybridMultilevel"/>
    <w:tmpl w:val="FA94943E"/>
    <w:lvl w:ilvl="0" w:tplc="1C090017">
      <w:start w:val="1"/>
      <w:numFmt w:val="lowerLetter"/>
      <w:lvlText w:val="%1)"/>
      <w:lvlJc w:val="left"/>
      <w:pPr>
        <w:ind w:left="720" w:hanging="360"/>
      </w:pPr>
      <w:rPr>
        <w:rFonts w:hint="default"/>
      </w:rPr>
    </w:lvl>
    <w:lvl w:ilvl="1" w:tplc="967C8C28">
      <w:start w:val="1"/>
      <w:numFmt w:val="lowerLetter"/>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C82976"/>
    <w:multiLevelType w:val="hybridMultilevel"/>
    <w:tmpl w:val="ECB0E318"/>
    <w:lvl w:ilvl="0" w:tplc="BB1488EC">
      <w:start w:val="1"/>
      <w:numFmt w:val="lowerLetter"/>
      <w:lvlText w:val="%1)"/>
      <w:lvlJc w:val="left"/>
      <w:pPr>
        <w:ind w:left="720" w:hanging="360"/>
      </w:pPr>
      <w:rPr>
        <w:rFonts w:ascii="Arial" w:eastAsia="Calibri"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023C33"/>
    <w:multiLevelType w:val="multilevel"/>
    <w:tmpl w:val="A30A582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F177A2"/>
    <w:multiLevelType w:val="multilevel"/>
    <w:tmpl w:val="A9A237D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2C2578"/>
    <w:multiLevelType w:val="multilevel"/>
    <w:tmpl w:val="7E2C2578"/>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7896903">
    <w:abstractNumId w:val="32"/>
  </w:num>
  <w:num w:numId="2" w16cid:durableId="11997199">
    <w:abstractNumId w:val="35"/>
  </w:num>
  <w:num w:numId="3" w16cid:durableId="1801454126">
    <w:abstractNumId w:val="14"/>
  </w:num>
  <w:num w:numId="4" w16cid:durableId="2120291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55666">
    <w:abstractNumId w:val="3"/>
  </w:num>
  <w:num w:numId="6" w16cid:durableId="250630666">
    <w:abstractNumId w:val="7"/>
  </w:num>
  <w:num w:numId="7" w16cid:durableId="761611813">
    <w:abstractNumId w:val="24"/>
  </w:num>
  <w:num w:numId="8" w16cid:durableId="296448057">
    <w:abstractNumId w:val="10"/>
  </w:num>
  <w:num w:numId="9" w16cid:durableId="680545606">
    <w:abstractNumId w:val="28"/>
  </w:num>
  <w:num w:numId="10" w16cid:durableId="1126463680">
    <w:abstractNumId w:val="36"/>
  </w:num>
  <w:num w:numId="11" w16cid:durableId="1055736317">
    <w:abstractNumId w:val="30"/>
  </w:num>
  <w:num w:numId="12" w16cid:durableId="314379839">
    <w:abstractNumId w:val="11"/>
  </w:num>
  <w:num w:numId="13" w16cid:durableId="174076547">
    <w:abstractNumId w:val="17"/>
  </w:num>
  <w:num w:numId="14" w16cid:durableId="2119446014">
    <w:abstractNumId w:val="5"/>
  </w:num>
  <w:num w:numId="15" w16cid:durableId="1478492176">
    <w:abstractNumId w:val="1"/>
  </w:num>
  <w:num w:numId="16" w16cid:durableId="1025133515">
    <w:abstractNumId w:val="37"/>
  </w:num>
  <w:num w:numId="17" w16cid:durableId="591470730">
    <w:abstractNumId w:val="9"/>
  </w:num>
  <w:num w:numId="18" w16cid:durableId="326132164">
    <w:abstractNumId w:val="16"/>
  </w:num>
  <w:num w:numId="19" w16cid:durableId="1579899304">
    <w:abstractNumId w:val="0"/>
  </w:num>
  <w:num w:numId="20" w16cid:durableId="193999980">
    <w:abstractNumId w:val="12"/>
  </w:num>
  <w:num w:numId="21" w16cid:durableId="1468400632">
    <w:abstractNumId w:val="6"/>
  </w:num>
  <w:num w:numId="22" w16cid:durableId="516890380">
    <w:abstractNumId w:val="21"/>
  </w:num>
  <w:num w:numId="23" w16cid:durableId="1096251023">
    <w:abstractNumId w:val="33"/>
  </w:num>
  <w:num w:numId="24" w16cid:durableId="375853629">
    <w:abstractNumId w:val="26"/>
  </w:num>
  <w:num w:numId="25" w16cid:durableId="2111391400">
    <w:abstractNumId w:val="22"/>
  </w:num>
  <w:num w:numId="26" w16cid:durableId="2130974806">
    <w:abstractNumId w:val="20"/>
  </w:num>
  <w:num w:numId="27" w16cid:durableId="188028306">
    <w:abstractNumId w:val="19"/>
  </w:num>
  <w:num w:numId="28" w16cid:durableId="1210875059">
    <w:abstractNumId w:val="25"/>
  </w:num>
  <w:num w:numId="29" w16cid:durableId="758985216">
    <w:abstractNumId w:val="31"/>
  </w:num>
  <w:num w:numId="30" w16cid:durableId="243809457">
    <w:abstractNumId w:val="2"/>
  </w:num>
  <w:num w:numId="31" w16cid:durableId="568540559">
    <w:abstractNumId w:val="18"/>
  </w:num>
  <w:num w:numId="32" w16cid:durableId="1557469718">
    <w:abstractNumId w:val="15"/>
  </w:num>
  <w:num w:numId="33" w16cid:durableId="440879573">
    <w:abstractNumId w:val="40"/>
  </w:num>
  <w:num w:numId="34" w16cid:durableId="236943185">
    <w:abstractNumId w:val="30"/>
    <w:lvlOverride w:ilvl="0">
      <w:startOverride w:val="4"/>
    </w:lvlOverride>
    <w:lvlOverride w:ilvl="1">
      <w:startOverride w:val="5"/>
    </w:lvlOverride>
  </w:num>
  <w:num w:numId="35" w16cid:durableId="287860258">
    <w:abstractNumId w:val="13"/>
  </w:num>
  <w:num w:numId="36" w16cid:durableId="554043459">
    <w:abstractNumId w:val="23"/>
  </w:num>
  <w:num w:numId="37" w16cid:durableId="1191648189">
    <w:abstractNumId w:val="39"/>
  </w:num>
  <w:num w:numId="38" w16cid:durableId="1153064419">
    <w:abstractNumId w:val="34"/>
  </w:num>
  <w:num w:numId="39" w16cid:durableId="539980012">
    <w:abstractNumId w:val="38"/>
  </w:num>
  <w:num w:numId="40" w16cid:durableId="679504664">
    <w:abstractNumId w:val="27"/>
  </w:num>
  <w:num w:numId="41" w16cid:durableId="488911642">
    <w:abstractNumId w:val="29"/>
  </w:num>
  <w:num w:numId="42" w16cid:durableId="41505238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06BB"/>
    <w:rsid w:val="00003070"/>
    <w:rsid w:val="0000587F"/>
    <w:rsid w:val="00010646"/>
    <w:rsid w:val="00011989"/>
    <w:rsid w:val="00012CA0"/>
    <w:rsid w:val="000133D5"/>
    <w:rsid w:val="00014E94"/>
    <w:rsid w:val="000152D9"/>
    <w:rsid w:val="0001644C"/>
    <w:rsid w:val="0001758C"/>
    <w:rsid w:val="000200E0"/>
    <w:rsid w:val="00020400"/>
    <w:rsid w:val="00020FB5"/>
    <w:rsid w:val="0002112E"/>
    <w:rsid w:val="000212E5"/>
    <w:rsid w:val="00021344"/>
    <w:rsid w:val="0002258D"/>
    <w:rsid w:val="000233EF"/>
    <w:rsid w:val="00024E44"/>
    <w:rsid w:val="00025C66"/>
    <w:rsid w:val="0002654A"/>
    <w:rsid w:val="000267C7"/>
    <w:rsid w:val="000272D4"/>
    <w:rsid w:val="00027325"/>
    <w:rsid w:val="0002764A"/>
    <w:rsid w:val="00027705"/>
    <w:rsid w:val="0003059D"/>
    <w:rsid w:val="000308E7"/>
    <w:rsid w:val="00036B02"/>
    <w:rsid w:val="0004018E"/>
    <w:rsid w:val="00041CD2"/>
    <w:rsid w:val="00041F71"/>
    <w:rsid w:val="00042739"/>
    <w:rsid w:val="000474B5"/>
    <w:rsid w:val="00047B90"/>
    <w:rsid w:val="00050750"/>
    <w:rsid w:val="000513F7"/>
    <w:rsid w:val="00052219"/>
    <w:rsid w:val="00053069"/>
    <w:rsid w:val="00054B4A"/>
    <w:rsid w:val="00055756"/>
    <w:rsid w:val="00061525"/>
    <w:rsid w:val="00063A8B"/>
    <w:rsid w:val="00063FD4"/>
    <w:rsid w:val="00064A15"/>
    <w:rsid w:val="000679EE"/>
    <w:rsid w:val="000711C5"/>
    <w:rsid w:val="00072B40"/>
    <w:rsid w:val="0007621E"/>
    <w:rsid w:val="00077DE7"/>
    <w:rsid w:val="00080537"/>
    <w:rsid w:val="0008255F"/>
    <w:rsid w:val="0008279B"/>
    <w:rsid w:val="00085044"/>
    <w:rsid w:val="0008511B"/>
    <w:rsid w:val="00086A46"/>
    <w:rsid w:val="00087AAE"/>
    <w:rsid w:val="00091DA0"/>
    <w:rsid w:val="00091F71"/>
    <w:rsid w:val="0009218B"/>
    <w:rsid w:val="0009270D"/>
    <w:rsid w:val="00095247"/>
    <w:rsid w:val="000953C1"/>
    <w:rsid w:val="0009729C"/>
    <w:rsid w:val="000A0294"/>
    <w:rsid w:val="000A163B"/>
    <w:rsid w:val="000A6C40"/>
    <w:rsid w:val="000A7A1A"/>
    <w:rsid w:val="000B13F9"/>
    <w:rsid w:val="000B1E45"/>
    <w:rsid w:val="000B33D7"/>
    <w:rsid w:val="000B39F3"/>
    <w:rsid w:val="000B4037"/>
    <w:rsid w:val="000B5DE6"/>
    <w:rsid w:val="000B6518"/>
    <w:rsid w:val="000B6686"/>
    <w:rsid w:val="000C3546"/>
    <w:rsid w:val="000C54AE"/>
    <w:rsid w:val="000C6083"/>
    <w:rsid w:val="000C705C"/>
    <w:rsid w:val="000C7404"/>
    <w:rsid w:val="000C7FD4"/>
    <w:rsid w:val="000D0F2F"/>
    <w:rsid w:val="000D28CC"/>
    <w:rsid w:val="000D2AC5"/>
    <w:rsid w:val="000D6916"/>
    <w:rsid w:val="000D7373"/>
    <w:rsid w:val="000E109B"/>
    <w:rsid w:val="000E32A1"/>
    <w:rsid w:val="000E4DA8"/>
    <w:rsid w:val="000E5A27"/>
    <w:rsid w:val="000F14CC"/>
    <w:rsid w:val="000F1DC2"/>
    <w:rsid w:val="000F1FA5"/>
    <w:rsid w:val="000F3E87"/>
    <w:rsid w:val="000F424F"/>
    <w:rsid w:val="000F4395"/>
    <w:rsid w:val="000F6E01"/>
    <w:rsid w:val="00102495"/>
    <w:rsid w:val="00103558"/>
    <w:rsid w:val="00103F60"/>
    <w:rsid w:val="00105AAF"/>
    <w:rsid w:val="00106AB0"/>
    <w:rsid w:val="00107391"/>
    <w:rsid w:val="0011189F"/>
    <w:rsid w:val="00111A22"/>
    <w:rsid w:val="00112466"/>
    <w:rsid w:val="00113370"/>
    <w:rsid w:val="00116029"/>
    <w:rsid w:val="00116600"/>
    <w:rsid w:val="00116905"/>
    <w:rsid w:val="00116975"/>
    <w:rsid w:val="00116B54"/>
    <w:rsid w:val="001221E5"/>
    <w:rsid w:val="00123208"/>
    <w:rsid w:val="00123282"/>
    <w:rsid w:val="00130206"/>
    <w:rsid w:val="00130ECE"/>
    <w:rsid w:val="00131037"/>
    <w:rsid w:val="001333D8"/>
    <w:rsid w:val="00135D52"/>
    <w:rsid w:val="001418EA"/>
    <w:rsid w:val="00142E0F"/>
    <w:rsid w:val="00145198"/>
    <w:rsid w:val="00146102"/>
    <w:rsid w:val="00146343"/>
    <w:rsid w:val="001466F7"/>
    <w:rsid w:val="0014685F"/>
    <w:rsid w:val="0014692E"/>
    <w:rsid w:val="00151BEC"/>
    <w:rsid w:val="00151CAB"/>
    <w:rsid w:val="00152067"/>
    <w:rsid w:val="00154842"/>
    <w:rsid w:val="00156BC2"/>
    <w:rsid w:val="0015750C"/>
    <w:rsid w:val="00160D3D"/>
    <w:rsid w:val="00162B43"/>
    <w:rsid w:val="00162ED1"/>
    <w:rsid w:val="00164E63"/>
    <w:rsid w:val="0016667E"/>
    <w:rsid w:val="001670E0"/>
    <w:rsid w:val="001674A7"/>
    <w:rsid w:val="0017109C"/>
    <w:rsid w:val="00176217"/>
    <w:rsid w:val="001777EE"/>
    <w:rsid w:val="00177F61"/>
    <w:rsid w:val="001815AF"/>
    <w:rsid w:val="00181938"/>
    <w:rsid w:val="00184670"/>
    <w:rsid w:val="001847B5"/>
    <w:rsid w:val="00184FD1"/>
    <w:rsid w:val="00191EF1"/>
    <w:rsid w:val="00193803"/>
    <w:rsid w:val="001953E4"/>
    <w:rsid w:val="00195E19"/>
    <w:rsid w:val="001A1B31"/>
    <w:rsid w:val="001A25EF"/>
    <w:rsid w:val="001A5C29"/>
    <w:rsid w:val="001A64C1"/>
    <w:rsid w:val="001A7837"/>
    <w:rsid w:val="001B1B90"/>
    <w:rsid w:val="001B6314"/>
    <w:rsid w:val="001B6CCD"/>
    <w:rsid w:val="001B7BFC"/>
    <w:rsid w:val="001C00CD"/>
    <w:rsid w:val="001C28B3"/>
    <w:rsid w:val="001C2F58"/>
    <w:rsid w:val="001C384D"/>
    <w:rsid w:val="001C3A97"/>
    <w:rsid w:val="001C3C1E"/>
    <w:rsid w:val="001C4551"/>
    <w:rsid w:val="001C584E"/>
    <w:rsid w:val="001C6344"/>
    <w:rsid w:val="001C6D4E"/>
    <w:rsid w:val="001D0970"/>
    <w:rsid w:val="001D0F0B"/>
    <w:rsid w:val="001D622B"/>
    <w:rsid w:val="001E05AA"/>
    <w:rsid w:val="001E1C95"/>
    <w:rsid w:val="001F104D"/>
    <w:rsid w:val="001F108F"/>
    <w:rsid w:val="001F280C"/>
    <w:rsid w:val="001F409C"/>
    <w:rsid w:val="001F4459"/>
    <w:rsid w:val="001F4850"/>
    <w:rsid w:val="001F50E4"/>
    <w:rsid w:val="001F5628"/>
    <w:rsid w:val="001F6085"/>
    <w:rsid w:val="001F7510"/>
    <w:rsid w:val="001F7E89"/>
    <w:rsid w:val="0020084E"/>
    <w:rsid w:val="00201861"/>
    <w:rsid w:val="00202DD2"/>
    <w:rsid w:val="002034CF"/>
    <w:rsid w:val="0020361F"/>
    <w:rsid w:val="002044E6"/>
    <w:rsid w:val="002104DC"/>
    <w:rsid w:val="00210A69"/>
    <w:rsid w:val="00210CDF"/>
    <w:rsid w:val="002111D5"/>
    <w:rsid w:val="00211F0C"/>
    <w:rsid w:val="00212237"/>
    <w:rsid w:val="002133B1"/>
    <w:rsid w:val="00213CE0"/>
    <w:rsid w:val="002150D1"/>
    <w:rsid w:val="002156A0"/>
    <w:rsid w:val="00216F74"/>
    <w:rsid w:val="00217F40"/>
    <w:rsid w:val="002208A5"/>
    <w:rsid w:val="00221E82"/>
    <w:rsid w:val="002232CB"/>
    <w:rsid w:val="00225338"/>
    <w:rsid w:val="0022546C"/>
    <w:rsid w:val="00225750"/>
    <w:rsid w:val="0022721F"/>
    <w:rsid w:val="0023034A"/>
    <w:rsid w:val="00232099"/>
    <w:rsid w:val="00232AC4"/>
    <w:rsid w:val="0023322C"/>
    <w:rsid w:val="00233DBE"/>
    <w:rsid w:val="00234CE9"/>
    <w:rsid w:val="00234DBC"/>
    <w:rsid w:val="00235606"/>
    <w:rsid w:val="0023790B"/>
    <w:rsid w:val="00237E7A"/>
    <w:rsid w:val="00241091"/>
    <w:rsid w:val="00244196"/>
    <w:rsid w:val="0024470E"/>
    <w:rsid w:val="00244873"/>
    <w:rsid w:val="0024590C"/>
    <w:rsid w:val="00245D2E"/>
    <w:rsid w:val="00246058"/>
    <w:rsid w:val="002460CE"/>
    <w:rsid w:val="00252266"/>
    <w:rsid w:val="002541ED"/>
    <w:rsid w:val="00254AD9"/>
    <w:rsid w:val="00255779"/>
    <w:rsid w:val="0025739F"/>
    <w:rsid w:val="0026321A"/>
    <w:rsid w:val="00264962"/>
    <w:rsid w:val="00266122"/>
    <w:rsid w:val="00271A3F"/>
    <w:rsid w:val="00276D41"/>
    <w:rsid w:val="00277B50"/>
    <w:rsid w:val="00282022"/>
    <w:rsid w:val="002835B0"/>
    <w:rsid w:val="00284267"/>
    <w:rsid w:val="0028550F"/>
    <w:rsid w:val="00285D00"/>
    <w:rsid w:val="00291ADF"/>
    <w:rsid w:val="00293146"/>
    <w:rsid w:val="00294EB1"/>
    <w:rsid w:val="00296131"/>
    <w:rsid w:val="00297060"/>
    <w:rsid w:val="002A0F6D"/>
    <w:rsid w:val="002A263A"/>
    <w:rsid w:val="002A34F3"/>
    <w:rsid w:val="002A35FA"/>
    <w:rsid w:val="002A5539"/>
    <w:rsid w:val="002A5782"/>
    <w:rsid w:val="002A6301"/>
    <w:rsid w:val="002A7CC4"/>
    <w:rsid w:val="002B18AC"/>
    <w:rsid w:val="002B338D"/>
    <w:rsid w:val="002B33E8"/>
    <w:rsid w:val="002B47D8"/>
    <w:rsid w:val="002B4FE6"/>
    <w:rsid w:val="002B5271"/>
    <w:rsid w:val="002B6B81"/>
    <w:rsid w:val="002B6DB0"/>
    <w:rsid w:val="002B7CFE"/>
    <w:rsid w:val="002C16B3"/>
    <w:rsid w:val="002C345E"/>
    <w:rsid w:val="002C350B"/>
    <w:rsid w:val="002C46F3"/>
    <w:rsid w:val="002C4F0F"/>
    <w:rsid w:val="002C6143"/>
    <w:rsid w:val="002C6822"/>
    <w:rsid w:val="002D0633"/>
    <w:rsid w:val="002D13CA"/>
    <w:rsid w:val="002D2D97"/>
    <w:rsid w:val="002D3AAC"/>
    <w:rsid w:val="002D3EB5"/>
    <w:rsid w:val="002D4573"/>
    <w:rsid w:val="002D5952"/>
    <w:rsid w:val="002E129B"/>
    <w:rsid w:val="002E19F2"/>
    <w:rsid w:val="002E27A8"/>
    <w:rsid w:val="002E4AF8"/>
    <w:rsid w:val="002E5F5E"/>
    <w:rsid w:val="002E7EF5"/>
    <w:rsid w:val="002F01CF"/>
    <w:rsid w:val="002F125B"/>
    <w:rsid w:val="002F29D7"/>
    <w:rsid w:val="002F3B86"/>
    <w:rsid w:val="002F52C2"/>
    <w:rsid w:val="002F6C89"/>
    <w:rsid w:val="00300B64"/>
    <w:rsid w:val="00300DC4"/>
    <w:rsid w:val="00301B2C"/>
    <w:rsid w:val="003031B4"/>
    <w:rsid w:val="00306BCB"/>
    <w:rsid w:val="00307C1F"/>
    <w:rsid w:val="003110D1"/>
    <w:rsid w:val="00311E17"/>
    <w:rsid w:val="0031257E"/>
    <w:rsid w:val="0031439A"/>
    <w:rsid w:val="0031500C"/>
    <w:rsid w:val="00315027"/>
    <w:rsid w:val="003151A0"/>
    <w:rsid w:val="00315B18"/>
    <w:rsid w:val="00316A16"/>
    <w:rsid w:val="003172C0"/>
    <w:rsid w:val="00321D2A"/>
    <w:rsid w:val="0032325D"/>
    <w:rsid w:val="00325E09"/>
    <w:rsid w:val="003268E5"/>
    <w:rsid w:val="00326E62"/>
    <w:rsid w:val="00327794"/>
    <w:rsid w:val="00327B94"/>
    <w:rsid w:val="003314BE"/>
    <w:rsid w:val="003323C5"/>
    <w:rsid w:val="00332924"/>
    <w:rsid w:val="0033341B"/>
    <w:rsid w:val="00334BC4"/>
    <w:rsid w:val="00335A6B"/>
    <w:rsid w:val="00335BB8"/>
    <w:rsid w:val="00336BCE"/>
    <w:rsid w:val="003423CD"/>
    <w:rsid w:val="00343013"/>
    <w:rsid w:val="003430B4"/>
    <w:rsid w:val="00343969"/>
    <w:rsid w:val="003443CB"/>
    <w:rsid w:val="0034654A"/>
    <w:rsid w:val="00347A21"/>
    <w:rsid w:val="00353D43"/>
    <w:rsid w:val="00354409"/>
    <w:rsid w:val="00354B19"/>
    <w:rsid w:val="0035727E"/>
    <w:rsid w:val="003620D5"/>
    <w:rsid w:val="00362372"/>
    <w:rsid w:val="003636AC"/>
    <w:rsid w:val="00363FBC"/>
    <w:rsid w:val="00366EA8"/>
    <w:rsid w:val="00371011"/>
    <w:rsid w:val="00371D29"/>
    <w:rsid w:val="003751AC"/>
    <w:rsid w:val="003768AB"/>
    <w:rsid w:val="00381486"/>
    <w:rsid w:val="003824D7"/>
    <w:rsid w:val="00383B26"/>
    <w:rsid w:val="00383E39"/>
    <w:rsid w:val="00385259"/>
    <w:rsid w:val="0039104C"/>
    <w:rsid w:val="00393BD1"/>
    <w:rsid w:val="00394430"/>
    <w:rsid w:val="00394BC4"/>
    <w:rsid w:val="00394E0E"/>
    <w:rsid w:val="00397FF1"/>
    <w:rsid w:val="003A1D70"/>
    <w:rsid w:val="003A37EB"/>
    <w:rsid w:val="003A39E8"/>
    <w:rsid w:val="003A5252"/>
    <w:rsid w:val="003A5E28"/>
    <w:rsid w:val="003A670E"/>
    <w:rsid w:val="003A6989"/>
    <w:rsid w:val="003B1CC5"/>
    <w:rsid w:val="003B2571"/>
    <w:rsid w:val="003B2FE7"/>
    <w:rsid w:val="003B54C7"/>
    <w:rsid w:val="003B5932"/>
    <w:rsid w:val="003B5EEB"/>
    <w:rsid w:val="003B60DD"/>
    <w:rsid w:val="003B68B4"/>
    <w:rsid w:val="003B7F26"/>
    <w:rsid w:val="003C0AC6"/>
    <w:rsid w:val="003C12BD"/>
    <w:rsid w:val="003C1D05"/>
    <w:rsid w:val="003C23AA"/>
    <w:rsid w:val="003C2A95"/>
    <w:rsid w:val="003C2EC7"/>
    <w:rsid w:val="003C54A3"/>
    <w:rsid w:val="003C6339"/>
    <w:rsid w:val="003C7A04"/>
    <w:rsid w:val="003D123C"/>
    <w:rsid w:val="003D14E6"/>
    <w:rsid w:val="003D26AE"/>
    <w:rsid w:val="003D3253"/>
    <w:rsid w:val="003D3932"/>
    <w:rsid w:val="003D4835"/>
    <w:rsid w:val="003D5422"/>
    <w:rsid w:val="003D5F5E"/>
    <w:rsid w:val="003E268D"/>
    <w:rsid w:val="003E33F1"/>
    <w:rsid w:val="003E3DDB"/>
    <w:rsid w:val="003E436A"/>
    <w:rsid w:val="003E4A53"/>
    <w:rsid w:val="003E66EB"/>
    <w:rsid w:val="003E6FE4"/>
    <w:rsid w:val="003F0BB2"/>
    <w:rsid w:val="003F1C89"/>
    <w:rsid w:val="003F2489"/>
    <w:rsid w:val="003F378E"/>
    <w:rsid w:val="003F7CF8"/>
    <w:rsid w:val="0040011E"/>
    <w:rsid w:val="00400730"/>
    <w:rsid w:val="00400979"/>
    <w:rsid w:val="0040263F"/>
    <w:rsid w:val="004030CF"/>
    <w:rsid w:val="00403358"/>
    <w:rsid w:val="004039E6"/>
    <w:rsid w:val="004055F7"/>
    <w:rsid w:val="00411CCC"/>
    <w:rsid w:val="00414FE0"/>
    <w:rsid w:val="00421342"/>
    <w:rsid w:val="00421D28"/>
    <w:rsid w:val="00421F02"/>
    <w:rsid w:val="004237F4"/>
    <w:rsid w:val="00423E50"/>
    <w:rsid w:val="00424EA9"/>
    <w:rsid w:val="00426C15"/>
    <w:rsid w:val="004302C0"/>
    <w:rsid w:val="0043092C"/>
    <w:rsid w:val="0043273C"/>
    <w:rsid w:val="00435186"/>
    <w:rsid w:val="00437966"/>
    <w:rsid w:val="00441CF6"/>
    <w:rsid w:val="0044456A"/>
    <w:rsid w:val="004470D5"/>
    <w:rsid w:val="00450BC2"/>
    <w:rsid w:val="00451674"/>
    <w:rsid w:val="004519ED"/>
    <w:rsid w:val="00452278"/>
    <w:rsid w:val="00453A26"/>
    <w:rsid w:val="00454197"/>
    <w:rsid w:val="0045478A"/>
    <w:rsid w:val="0045497D"/>
    <w:rsid w:val="00454D02"/>
    <w:rsid w:val="00454F80"/>
    <w:rsid w:val="00457290"/>
    <w:rsid w:val="0046111F"/>
    <w:rsid w:val="0046172D"/>
    <w:rsid w:val="00461C30"/>
    <w:rsid w:val="00462180"/>
    <w:rsid w:val="00462CED"/>
    <w:rsid w:val="00462D50"/>
    <w:rsid w:val="00463E3A"/>
    <w:rsid w:val="00465699"/>
    <w:rsid w:val="00466A7A"/>
    <w:rsid w:val="00466AFF"/>
    <w:rsid w:val="00471E81"/>
    <w:rsid w:val="00473412"/>
    <w:rsid w:val="00474698"/>
    <w:rsid w:val="004758A5"/>
    <w:rsid w:val="0047606B"/>
    <w:rsid w:val="00480384"/>
    <w:rsid w:val="00482632"/>
    <w:rsid w:val="004854C9"/>
    <w:rsid w:val="0049441D"/>
    <w:rsid w:val="004A0E0D"/>
    <w:rsid w:val="004A214F"/>
    <w:rsid w:val="004A293E"/>
    <w:rsid w:val="004A41BF"/>
    <w:rsid w:val="004A5D8E"/>
    <w:rsid w:val="004B19DB"/>
    <w:rsid w:val="004B1DDD"/>
    <w:rsid w:val="004B4614"/>
    <w:rsid w:val="004B4CD9"/>
    <w:rsid w:val="004B6600"/>
    <w:rsid w:val="004B6630"/>
    <w:rsid w:val="004B667A"/>
    <w:rsid w:val="004C1E78"/>
    <w:rsid w:val="004C352C"/>
    <w:rsid w:val="004C7714"/>
    <w:rsid w:val="004D07B7"/>
    <w:rsid w:val="004D1A48"/>
    <w:rsid w:val="004D362B"/>
    <w:rsid w:val="004D54D7"/>
    <w:rsid w:val="004D6809"/>
    <w:rsid w:val="004D6982"/>
    <w:rsid w:val="004D6C80"/>
    <w:rsid w:val="004D7462"/>
    <w:rsid w:val="004E1468"/>
    <w:rsid w:val="004E4856"/>
    <w:rsid w:val="004E67B0"/>
    <w:rsid w:val="004E7FC2"/>
    <w:rsid w:val="004F10FA"/>
    <w:rsid w:val="004F1C34"/>
    <w:rsid w:val="004F2135"/>
    <w:rsid w:val="004F39A6"/>
    <w:rsid w:val="004F3E45"/>
    <w:rsid w:val="004F4422"/>
    <w:rsid w:val="004F7B3F"/>
    <w:rsid w:val="00500277"/>
    <w:rsid w:val="00501166"/>
    <w:rsid w:val="00502368"/>
    <w:rsid w:val="00504840"/>
    <w:rsid w:val="00505F53"/>
    <w:rsid w:val="00506314"/>
    <w:rsid w:val="00507D9A"/>
    <w:rsid w:val="00510EB7"/>
    <w:rsid w:val="005117F9"/>
    <w:rsid w:val="00512729"/>
    <w:rsid w:val="00513CC9"/>
    <w:rsid w:val="0051517F"/>
    <w:rsid w:val="00516235"/>
    <w:rsid w:val="005163C3"/>
    <w:rsid w:val="00516D1D"/>
    <w:rsid w:val="00517F25"/>
    <w:rsid w:val="0052016A"/>
    <w:rsid w:val="0052382A"/>
    <w:rsid w:val="00523EC3"/>
    <w:rsid w:val="00523F3C"/>
    <w:rsid w:val="00526510"/>
    <w:rsid w:val="005269F4"/>
    <w:rsid w:val="00527FD9"/>
    <w:rsid w:val="005300A5"/>
    <w:rsid w:val="005302FC"/>
    <w:rsid w:val="00530C87"/>
    <w:rsid w:val="00531B26"/>
    <w:rsid w:val="005332AB"/>
    <w:rsid w:val="005335C3"/>
    <w:rsid w:val="0053371C"/>
    <w:rsid w:val="00533E62"/>
    <w:rsid w:val="00534B00"/>
    <w:rsid w:val="0054193A"/>
    <w:rsid w:val="005437E1"/>
    <w:rsid w:val="00543A29"/>
    <w:rsid w:val="00544EC9"/>
    <w:rsid w:val="00547387"/>
    <w:rsid w:val="00550CF5"/>
    <w:rsid w:val="00556492"/>
    <w:rsid w:val="00557201"/>
    <w:rsid w:val="00561A63"/>
    <w:rsid w:val="005622F7"/>
    <w:rsid w:val="005625F7"/>
    <w:rsid w:val="00563F26"/>
    <w:rsid w:val="0056523C"/>
    <w:rsid w:val="00565CD2"/>
    <w:rsid w:val="00567EC7"/>
    <w:rsid w:val="00570F8A"/>
    <w:rsid w:val="00572198"/>
    <w:rsid w:val="00575EBA"/>
    <w:rsid w:val="00577B7F"/>
    <w:rsid w:val="005827FC"/>
    <w:rsid w:val="00584938"/>
    <w:rsid w:val="00584C3D"/>
    <w:rsid w:val="00587315"/>
    <w:rsid w:val="005929F0"/>
    <w:rsid w:val="00593BCC"/>
    <w:rsid w:val="00594668"/>
    <w:rsid w:val="00596372"/>
    <w:rsid w:val="00596981"/>
    <w:rsid w:val="005A3514"/>
    <w:rsid w:val="005A5FB4"/>
    <w:rsid w:val="005A6BC6"/>
    <w:rsid w:val="005A6ED4"/>
    <w:rsid w:val="005A6EE1"/>
    <w:rsid w:val="005B00BF"/>
    <w:rsid w:val="005B08F0"/>
    <w:rsid w:val="005B0B2F"/>
    <w:rsid w:val="005B0CB3"/>
    <w:rsid w:val="005B15D8"/>
    <w:rsid w:val="005B2122"/>
    <w:rsid w:val="005B34BD"/>
    <w:rsid w:val="005B45FB"/>
    <w:rsid w:val="005B4E2D"/>
    <w:rsid w:val="005C183C"/>
    <w:rsid w:val="005C2BA0"/>
    <w:rsid w:val="005C2CCF"/>
    <w:rsid w:val="005C536C"/>
    <w:rsid w:val="005C5FA9"/>
    <w:rsid w:val="005D067D"/>
    <w:rsid w:val="005D1353"/>
    <w:rsid w:val="005D144D"/>
    <w:rsid w:val="005D7CC3"/>
    <w:rsid w:val="005E198D"/>
    <w:rsid w:val="005E4666"/>
    <w:rsid w:val="005E5D97"/>
    <w:rsid w:val="005E6254"/>
    <w:rsid w:val="005E6F8C"/>
    <w:rsid w:val="005E7594"/>
    <w:rsid w:val="005F1CCB"/>
    <w:rsid w:val="005F4431"/>
    <w:rsid w:val="005F4869"/>
    <w:rsid w:val="005F54CE"/>
    <w:rsid w:val="005F61D7"/>
    <w:rsid w:val="005F6F67"/>
    <w:rsid w:val="00600D1B"/>
    <w:rsid w:val="006025DD"/>
    <w:rsid w:val="00603649"/>
    <w:rsid w:val="006036E8"/>
    <w:rsid w:val="00605809"/>
    <w:rsid w:val="0060797C"/>
    <w:rsid w:val="00607AE7"/>
    <w:rsid w:val="00610479"/>
    <w:rsid w:val="006123C0"/>
    <w:rsid w:val="00613813"/>
    <w:rsid w:val="006158E5"/>
    <w:rsid w:val="00615A51"/>
    <w:rsid w:val="00615CFC"/>
    <w:rsid w:val="00615E9B"/>
    <w:rsid w:val="00616A32"/>
    <w:rsid w:val="00616BBC"/>
    <w:rsid w:val="00621B7B"/>
    <w:rsid w:val="00621BCB"/>
    <w:rsid w:val="00621E20"/>
    <w:rsid w:val="00624053"/>
    <w:rsid w:val="0062405F"/>
    <w:rsid w:val="00627E61"/>
    <w:rsid w:val="006327D7"/>
    <w:rsid w:val="00632C10"/>
    <w:rsid w:val="00632DA8"/>
    <w:rsid w:val="00633211"/>
    <w:rsid w:val="00636521"/>
    <w:rsid w:val="00636C67"/>
    <w:rsid w:val="006374B3"/>
    <w:rsid w:val="00637603"/>
    <w:rsid w:val="006378EC"/>
    <w:rsid w:val="00637FFA"/>
    <w:rsid w:val="00640367"/>
    <w:rsid w:val="00640D68"/>
    <w:rsid w:val="00640EDD"/>
    <w:rsid w:val="0064136C"/>
    <w:rsid w:val="00641DA5"/>
    <w:rsid w:val="006444A5"/>
    <w:rsid w:val="00645CC0"/>
    <w:rsid w:val="00646F5B"/>
    <w:rsid w:val="00647716"/>
    <w:rsid w:val="00647888"/>
    <w:rsid w:val="00651E78"/>
    <w:rsid w:val="006528CA"/>
    <w:rsid w:val="00652E41"/>
    <w:rsid w:val="00654829"/>
    <w:rsid w:val="00654EDD"/>
    <w:rsid w:val="00655ED4"/>
    <w:rsid w:val="006560E5"/>
    <w:rsid w:val="0066037C"/>
    <w:rsid w:val="006618AD"/>
    <w:rsid w:val="00661C2B"/>
    <w:rsid w:val="00662537"/>
    <w:rsid w:val="006627B7"/>
    <w:rsid w:val="00662AF4"/>
    <w:rsid w:val="00662E65"/>
    <w:rsid w:val="0066425F"/>
    <w:rsid w:val="00670E25"/>
    <w:rsid w:val="00671721"/>
    <w:rsid w:val="006719F1"/>
    <w:rsid w:val="00671EF2"/>
    <w:rsid w:val="00674565"/>
    <w:rsid w:val="00677BAA"/>
    <w:rsid w:val="00677D17"/>
    <w:rsid w:val="00681E93"/>
    <w:rsid w:val="006823BB"/>
    <w:rsid w:val="00686664"/>
    <w:rsid w:val="006909FC"/>
    <w:rsid w:val="00690E85"/>
    <w:rsid w:val="0069423A"/>
    <w:rsid w:val="0069443B"/>
    <w:rsid w:val="00694D50"/>
    <w:rsid w:val="00695A4B"/>
    <w:rsid w:val="006963E2"/>
    <w:rsid w:val="00696F8B"/>
    <w:rsid w:val="00697CBB"/>
    <w:rsid w:val="006A122F"/>
    <w:rsid w:val="006A1BDB"/>
    <w:rsid w:val="006A2CF5"/>
    <w:rsid w:val="006A37B8"/>
    <w:rsid w:val="006A3838"/>
    <w:rsid w:val="006A40B7"/>
    <w:rsid w:val="006A4950"/>
    <w:rsid w:val="006A622D"/>
    <w:rsid w:val="006A6D8E"/>
    <w:rsid w:val="006A76D2"/>
    <w:rsid w:val="006A7BF9"/>
    <w:rsid w:val="006A7EB1"/>
    <w:rsid w:val="006B1443"/>
    <w:rsid w:val="006B2552"/>
    <w:rsid w:val="006B34AB"/>
    <w:rsid w:val="006B36EE"/>
    <w:rsid w:val="006B4CE4"/>
    <w:rsid w:val="006B622F"/>
    <w:rsid w:val="006B7094"/>
    <w:rsid w:val="006B783E"/>
    <w:rsid w:val="006C0F9F"/>
    <w:rsid w:val="006C5CCA"/>
    <w:rsid w:val="006C7AE6"/>
    <w:rsid w:val="006D0E97"/>
    <w:rsid w:val="006D1A54"/>
    <w:rsid w:val="006D4306"/>
    <w:rsid w:val="006D6330"/>
    <w:rsid w:val="006D7D1B"/>
    <w:rsid w:val="006E0623"/>
    <w:rsid w:val="006E192C"/>
    <w:rsid w:val="006E24FE"/>
    <w:rsid w:val="006E27E0"/>
    <w:rsid w:val="006E5EB6"/>
    <w:rsid w:val="006E7411"/>
    <w:rsid w:val="006E7CCA"/>
    <w:rsid w:val="006F022F"/>
    <w:rsid w:val="006F07EE"/>
    <w:rsid w:val="006F15DC"/>
    <w:rsid w:val="006F1F8B"/>
    <w:rsid w:val="006F392C"/>
    <w:rsid w:val="006F3D30"/>
    <w:rsid w:val="006F6BFF"/>
    <w:rsid w:val="00700F25"/>
    <w:rsid w:val="007010F6"/>
    <w:rsid w:val="00702E5E"/>
    <w:rsid w:val="007076DA"/>
    <w:rsid w:val="00707CA5"/>
    <w:rsid w:val="007121B6"/>
    <w:rsid w:val="00713265"/>
    <w:rsid w:val="00715ED7"/>
    <w:rsid w:val="00720645"/>
    <w:rsid w:val="00722B87"/>
    <w:rsid w:val="00722D6B"/>
    <w:rsid w:val="00722F00"/>
    <w:rsid w:val="00722F47"/>
    <w:rsid w:val="00724452"/>
    <w:rsid w:val="00724688"/>
    <w:rsid w:val="0072533D"/>
    <w:rsid w:val="00726092"/>
    <w:rsid w:val="00727D0E"/>
    <w:rsid w:val="0073008F"/>
    <w:rsid w:val="0073045A"/>
    <w:rsid w:val="0073047A"/>
    <w:rsid w:val="00730A44"/>
    <w:rsid w:val="00730E42"/>
    <w:rsid w:val="007316D3"/>
    <w:rsid w:val="007340C6"/>
    <w:rsid w:val="007376AB"/>
    <w:rsid w:val="00741B76"/>
    <w:rsid w:val="00742930"/>
    <w:rsid w:val="007455A3"/>
    <w:rsid w:val="00751D27"/>
    <w:rsid w:val="0075201D"/>
    <w:rsid w:val="00752499"/>
    <w:rsid w:val="00752B5A"/>
    <w:rsid w:val="00752D80"/>
    <w:rsid w:val="007536C3"/>
    <w:rsid w:val="00753728"/>
    <w:rsid w:val="00753EED"/>
    <w:rsid w:val="00754002"/>
    <w:rsid w:val="00757026"/>
    <w:rsid w:val="00757AEC"/>
    <w:rsid w:val="00760E20"/>
    <w:rsid w:val="0076365F"/>
    <w:rsid w:val="007640FA"/>
    <w:rsid w:val="00764993"/>
    <w:rsid w:val="0076579D"/>
    <w:rsid w:val="007659B4"/>
    <w:rsid w:val="007664F6"/>
    <w:rsid w:val="0076696C"/>
    <w:rsid w:val="00770135"/>
    <w:rsid w:val="00771361"/>
    <w:rsid w:val="00773454"/>
    <w:rsid w:val="00774B60"/>
    <w:rsid w:val="00774BE4"/>
    <w:rsid w:val="007772D8"/>
    <w:rsid w:val="007775B0"/>
    <w:rsid w:val="00777CC5"/>
    <w:rsid w:val="007813C6"/>
    <w:rsid w:val="0078192A"/>
    <w:rsid w:val="0078219D"/>
    <w:rsid w:val="0078545F"/>
    <w:rsid w:val="00786135"/>
    <w:rsid w:val="00786477"/>
    <w:rsid w:val="00787082"/>
    <w:rsid w:val="0079017E"/>
    <w:rsid w:val="0079023C"/>
    <w:rsid w:val="00792D2F"/>
    <w:rsid w:val="007A1264"/>
    <w:rsid w:val="007A1D73"/>
    <w:rsid w:val="007A23C1"/>
    <w:rsid w:val="007A2A07"/>
    <w:rsid w:val="007A2D04"/>
    <w:rsid w:val="007A43AB"/>
    <w:rsid w:val="007A6E3F"/>
    <w:rsid w:val="007A775B"/>
    <w:rsid w:val="007B04CA"/>
    <w:rsid w:val="007B11C2"/>
    <w:rsid w:val="007B127B"/>
    <w:rsid w:val="007B34E6"/>
    <w:rsid w:val="007B3772"/>
    <w:rsid w:val="007B63BB"/>
    <w:rsid w:val="007B75C2"/>
    <w:rsid w:val="007C0F2F"/>
    <w:rsid w:val="007C25D3"/>
    <w:rsid w:val="007C2E1A"/>
    <w:rsid w:val="007C4C07"/>
    <w:rsid w:val="007C5288"/>
    <w:rsid w:val="007C6809"/>
    <w:rsid w:val="007C7817"/>
    <w:rsid w:val="007D30B6"/>
    <w:rsid w:val="007D488E"/>
    <w:rsid w:val="007E3756"/>
    <w:rsid w:val="007E4070"/>
    <w:rsid w:val="007E6F61"/>
    <w:rsid w:val="007E7CC0"/>
    <w:rsid w:val="007F2A75"/>
    <w:rsid w:val="007F2DA2"/>
    <w:rsid w:val="007F514B"/>
    <w:rsid w:val="007F58B7"/>
    <w:rsid w:val="007F7D46"/>
    <w:rsid w:val="0080051E"/>
    <w:rsid w:val="00801448"/>
    <w:rsid w:val="0080151A"/>
    <w:rsid w:val="008030F5"/>
    <w:rsid w:val="008049A3"/>
    <w:rsid w:val="00804BAD"/>
    <w:rsid w:val="0080614A"/>
    <w:rsid w:val="00807273"/>
    <w:rsid w:val="0080733D"/>
    <w:rsid w:val="00807BA3"/>
    <w:rsid w:val="008101FD"/>
    <w:rsid w:val="00810482"/>
    <w:rsid w:val="00810657"/>
    <w:rsid w:val="0081194D"/>
    <w:rsid w:val="00811D73"/>
    <w:rsid w:val="00814967"/>
    <w:rsid w:val="008151D9"/>
    <w:rsid w:val="008157A1"/>
    <w:rsid w:val="00817822"/>
    <w:rsid w:val="00820C80"/>
    <w:rsid w:val="008221E8"/>
    <w:rsid w:val="00822734"/>
    <w:rsid w:val="008259A5"/>
    <w:rsid w:val="00826978"/>
    <w:rsid w:val="0082776E"/>
    <w:rsid w:val="00831E28"/>
    <w:rsid w:val="00832422"/>
    <w:rsid w:val="00832B3D"/>
    <w:rsid w:val="00834B14"/>
    <w:rsid w:val="00835CD2"/>
    <w:rsid w:val="00835DCC"/>
    <w:rsid w:val="00840374"/>
    <w:rsid w:val="00840E94"/>
    <w:rsid w:val="008412E5"/>
    <w:rsid w:val="00841F09"/>
    <w:rsid w:val="00842591"/>
    <w:rsid w:val="008436A5"/>
    <w:rsid w:val="0084485D"/>
    <w:rsid w:val="008448DA"/>
    <w:rsid w:val="0084520E"/>
    <w:rsid w:val="00845ADA"/>
    <w:rsid w:val="00846D21"/>
    <w:rsid w:val="008470DF"/>
    <w:rsid w:val="00847AE2"/>
    <w:rsid w:val="00850E6C"/>
    <w:rsid w:val="00851052"/>
    <w:rsid w:val="00852CFA"/>
    <w:rsid w:val="00852D14"/>
    <w:rsid w:val="00854BE3"/>
    <w:rsid w:val="00855BED"/>
    <w:rsid w:val="0085661B"/>
    <w:rsid w:val="008579C7"/>
    <w:rsid w:val="00857D41"/>
    <w:rsid w:val="00857DCF"/>
    <w:rsid w:val="00860425"/>
    <w:rsid w:val="00862DF5"/>
    <w:rsid w:val="008647A4"/>
    <w:rsid w:val="008652EB"/>
    <w:rsid w:val="0086533E"/>
    <w:rsid w:val="00865E72"/>
    <w:rsid w:val="00866056"/>
    <w:rsid w:val="00866D53"/>
    <w:rsid w:val="00870BC3"/>
    <w:rsid w:val="00873023"/>
    <w:rsid w:val="008755C0"/>
    <w:rsid w:val="00876706"/>
    <w:rsid w:val="00881DFC"/>
    <w:rsid w:val="00884DD2"/>
    <w:rsid w:val="00887B49"/>
    <w:rsid w:val="00890882"/>
    <w:rsid w:val="0089143C"/>
    <w:rsid w:val="00892A59"/>
    <w:rsid w:val="008941D2"/>
    <w:rsid w:val="008945F8"/>
    <w:rsid w:val="00894B44"/>
    <w:rsid w:val="00896975"/>
    <w:rsid w:val="00896D09"/>
    <w:rsid w:val="0089789E"/>
    <w:rsid w:val="008A005A"/>
    <w:rsid w:val="008A1D88"/>
    <w:rsid w:val="008A1F64"/>
    <w:rsid w:val="008A2D2F"/>
    <w:rsid w:val="008A4C84"/>
    <w:rsid w:val="008A6D1F"/>
    <w:rsid w:val="008A7692"/>
    <w:rsid w:val="008B5A46"/>
    <w:rsid w:val="008B5B75"/>
    <w:rsid w:val="008B66F7"/>
    <w:rsid w:val="008B6A4D"/>
    <w:rsid w:val="008B77F9"/>
    <w:rsid w:val="008C0A40"/>
    <w:rsid w:val="008C4455"/>
    <w:rsid w:val="008C7783"/>
    <w:rsid w:val="008D075B"/>
    <w:rsid w:val="008D1DB0"/>
    <w:rsid w:val="008D1EB1"/>
    <w:rsid w:val="008D4AB4"/>
    <w:rsid w:val="008D5EA3"/>
    <w:rsid w:val="008D6442"/>
    <w:rsid w:val="008D6E98"/>
    <w:rsid w:val="008E413C"/>
    <w:rsid w:val="008E4191"/>
    <w:rsid w:val="008E470E"/>
    <w:rsid w:val="008E6636"/>
    <w:rsid w:val="008E68B2"/>
    <w:rsid w:val="008F18DC"/>
    <w:rsid w:val="008F3BA8"/>
    <w:rsid w:val="008F3F35"/>
    <w:rsid w:val="008F4D36"/>
    <w:rsid w:val="00900DFE"/>
    <w:rsid w:val="00901212"/>
    <w:rsid w:val="009012B4"/>
    <w:rsid w:val="00903324"/>
    <w:rsid w:val="00903328"/>
    <w:rsid w:val="00903BE9"/>
    <w:rsid w:val="00903F0A"/>
    <w:rsid w:val="009044C3"/>
    <w:rsid w:val="0090516C"/>
    <w:rsid w:val="00910D74"/>
    <w:rsid w:val="009123A5"/>
    <w:rsid w:val="00912A65"/>
    <w:rsid w:val="00914C9D"/>
    <w:rsid w:val="00915CE4"/>
    <w:rsid w:val="00917517"/>
    <w:rsid w:val="00920FD6"/>
    <w:rsid w:val="00921D8B"/>
    <w:rsid w:val="0092221B"/>
    <w:rsid w:val="00922735"/>
    <w:rsid w:val="00923C94"/>
    <w:rsid w:val="00924FBD"/>
    <w:rsid w:val="0093016B"/>
    <w:rsid w:val="00931984"/>
    <w:rsid w:val="009319D8"/>
    <w:rsid w:val="00931C66"/>
    <w:rsid w:val="00931EF2"/>
    <w:rsid w:val="00933028"/>
    <w:rsid w:val="0093342C"/>
    <w:rsid w:val="00934F1A"/>
    <w:rsid w:val="00935F8A"/>
    <w:rsid w:val="00936528"/>
    <w:rsid w:val="00936E1A"/>
    <w:rsid w:val="00936FDA"/>
    <w:rsid w:val="00937457"/>
    <w:rsid w:val="009419A4"/>
    <w:rsid w:val="009427EF"/>
    <w:rsid w:val="00942C18"/>
    <w:rsid w:val="00943306"/>
    <w:rsid w:val="009436F8"/>
    <w:rsid w:val="00944A40"/>
    <w:rsid w:val="009455DF"/>
    <w:rsid w:val="00945600"/>
    <w:rsid w:val="00945BF0"/>
    <w:rsid w:val="00945DCC"/>
    <w:rsid w:val="009468E1"/>
    <w:rsid w:val="00947A58"/>
    <w:rsid w:val="00947EA4"/>
    <w:rsid w:val="00952B79"/>
    <w:rsid w:val="0095392B"/>
    <w:rsid w:val="00953A75"/>
    <w:rsid w:val="00953D9E"/>
    <w:rsid w:val="009548C5"/>
    <w:rsid w:val="00954E7A"/>
    <w:rsid w:val="009555DB"/>
    <w:rsid w:val="00955B2D"/>
    <w:rsid w:val="00957B40"/>
    <w:rsid w:val="0096137A"/>
    <w:rsid w:val="00961875"/>
    <w:rsid w:val="0096228E"/>
    <w:rsid w:val="00962E76"/>
    <w:rsid w:val="00964A93"/>
    <w:rsid w:val="0096547F"/>
    <w:rsid w:val="00966808"/>
    <w:rsid w:val="00966CF8"/>
    <w:rsid w:val="009673E9"/>
    <w:rsid w:val="00967C6B"/>
    <w:rsid w:val="00970C81"/>
    <w:rsid w:val="00971382"/>
    <w:rsid w:val="00971B6A"/>
    <w:rsid w:val="0097247D"/>
    <w:rsid w:val="00972878"/>
    <w:rsid w:val="00974379"/>
    <w:rsid w:val="00981F89"/>
    <w:rsid w:val="00981FB0"/>
    <w:rsid w:val="00984BBB"/>
    <w:rsid w:val="009859A2"/>
    <w:rsid w:val="009860DD"/>
    <w:rsid w:val="00986A5F"/>
    <w:rsid w:val="00990FB6"/>
    <w:rsid w:val="00991AE7"/>
    <w:rsid w:val="00991F79"/>
    <w:rsid w:val="0099232D"/>
    <w:rsid w:val="00992B8C"/>
    <w:rsid w:val="00992E14"/>
    <w:rsid w:val="00996B57"/>
    <w:rsid w:val="009A0D08"/>
    <w:rsid w:val="009A1D47"/>
    <w:rsid w:val="009A2A21"/>
    <w:rsid w:val="009A37EE"/>
    <w:rsid w:val="009A50AC"/>
    <w:rsid w:val="009A78D3"/>
    <w:rsid w:val="009B0A85"/>
    <w:rsid w:val="009B244C"/>
    <w:rsid w:val="009B41E6"/>
    <w:rsid w:val="009B428B"/>
    <w:rsid w:val="009C0ABA"/>
    <w:rsid w:val="009C1021"/>
    <w:rsid w:val="009C252E"/>
    <w:rsid w:val="009C3CA6"/>
    <w:rsid w:val="009C6353"/>
    <w:rsid w:val="009C6B2C"/>
    <w:rsid w:val="009D0B77"/>
    <w:rsid w:val="009D4704"/>
    <w:rsid w:val="009E0454"/>
    <w:rsid w:val="009E1637"/>
    <w:rsid w:val="009E2AA3"/>
    <w:rsid w:val="009E2F8C"/>
    <w:rsid w:val="009E375F"/>
    <w:rsid w:val="009E4D4F"/>
    <w:rsid w:val="009E52F3"/>
    <w:rsid w:val="009E6222"/>
    <w:rsid w:val="009F042E"/>
    <w:rsid w:val="009F19B5"/>
    <w:rsid w:val="009F4004"/>
    <w:rsid w:val="009F4207"/>
    <w:rsid w:val="009F459A"/>
    <w:rsid w:val="009F69EE"/>
    <w:rsid w:val="009F783D"/>
    <w:rsid w:val="00A02570"/>
    <w:rsid w:val="00A032F6"/>
    <w:rsid w:val="00A046EC"/>
    <w:rsid w:val="00A04FD8"/>
    <w:rsid w:val="00A05C4A"/>
    <w:rsid w:val="00A10C22"/>
    <w:rsid w:val="00A12F7E"/>
    <w:rsid w:val="00A14DCA"/>
    <w:rsid w:val="00A1536F"/>
    <w:rsid w:val="00A15F13"/>
    <w:rsid w:val="00A20BD5"/>
    <w:rsid w:val="00A22742"/>
    <w:rsid w:val="00A227A4"/>
    <w:rsid w:val="00A2316C"/>
    <w:rsid w:val="00A24C25"/>
    <w:rsid w:val="00A25908"/>
    <w:rsid w:val="00A25CFE"/>
    <w:rsid w:val="00A2711E"/>
    <w:rsid w:val="00A27AEF"/>
    <w:rsid w:val="00A3020E"/>
    <w:rsid w:val="00A30DFC"/>
    <w:rsid w:val="00A312A0"/>
    <w:rsid w:val="00A321C6"/>
    <w:rsid w:val="00A330E1"/>
    <w:rsid w:val="00A33DD9"/>
    <w:rsid w:val="00A348E3"/>
    <w:rsid w:val="00A34C53"/>
    <w:rsid w:val="00A3531B"/>
    <w:rsid w:val="00A356B7"/>
    <w:rsid w:val="00A3582D"/>
    <w:rsid w:val="00A37AA1"/>
    <w:rsid w:val="00A40644"/>
    <w:rsid w:val="00A413B5"/>
    <w:rsid w:val="00A41D03"/>
    <w:rsid w:val="00A430B7"/>
    <w:rsid w:val="00A4346D"/>
    <w:rsid w:val="00A44626"/>
    <w:rsid w:val="00A45E5F"/>
    <w:rsid w:val="00A47841"/>
    <w:rsid w:val="00A50540"/>
    <w:rsid w:val="00A51575"/>
    <w:rsid w:val="00A51EBF"/>
    <w:rsid w:val="00A54899"/>
    <w:rsid w:val="00A569D9"/>
    <w:rsid w:val="00A56E18"/>
    <w:rsid w:val="00A5746C"/>
    <w:rsid w:val="00A57A0A"/>
    <w:rsid w:val="00A6021F"/>
    <w:rsid w:val="00A621AF"/>
    <w:rsid w:val="00A62583"/>
    <w:rsid w:val="00A6342F"/>
    <w:rsid w:val="00A643E3"/>
    <w:rsid w:val="00A66575"/>
    <w:rsid w:val="00A66718"/>
    <w:rsid w:val="00A673B4"/>
    <w:rsid w:val="00A70D66"/>
    <w:rsid w:val="00A71CC5"/>
    <w:rsid w:val="00A71F9F"/>
    <w:rsid w:val="00A75214"/>
    <w:rsid w:val="00A75775"/>
    <w:rsid w:val="00A821D4"/>
    <w:rsid w:val="00A827EB"/>
    <w:rsid w:val="00A82D17"/>
    <w:rsid w:val="00A82FC6"/>
    <w:rsid w:val="00A8308C"/>
    <w:rsid w:val="00A837CB"/>
    <w:rsid w:val="00A83CDD"/>
    <w:rsid w:val="00A84B0E"/>
    <w:rsid w:val="00A84FF4"/>
    <w:rsid w:val="00A87AD8"/>
    <w:rsid w:val="00A90981"/>
    <w:rsid w:val="00A92958"/>
    <w:rsid w:val="00A94072"/>
    <w:rsid w:val="00A94A6F"/>
    <w:rsid w:val="00A94C9C"/>
    <w:rsid w:val="00A967F6"/>
    <w:rsid w:val="00AA17DA"/>
    <w:rsid w:val="00AA1944"/>
    <w:rsid w:val="00AA2439"/>
    <w:rsid w:val="00AA3179"/>
    <w:rsid w:val="00AA3F1E"/>
    <w:rsid w:val="00AA3F9B"/>
    <w:rsid w:val="00AA51BF"/>
    <w:rsid w:val="00AA63F4"/>
    <w:rsid w:val="00AA662D"/>
    <w:rsid w:val="00AA665C"/>
    <w:rsid w:val="00AA6E7C"/>
    <w:rsid w:val="00AB001D"/>
    <w:rsid w:val="00AB250F"/>
    <w:rsid w:val="00AB2CF6"/>
    <w:rsid w:val="00AB2FF0"/>
    <w:rsid w:val="00AB35AD"/>
    <w:rsid w:val="00AB3CA4"/>
    <w:rsid w:val="00AB51E9"/>
    <w:rsid w:val="00AB617D"/>
    <w:rsid w:val="00AB6B5A"/>
    <w:rsid w:val="00AB7B76"/>
    <w:rsid w:val="00AC5037"/>
    <w:rsid w:val="00AC5FE6"/>
    <w:rsid w:val="00AD07B9"/>
    <w:rsid w:val="00AD11C4"/>
    <w:rsid w:val="00AD413A"/>
    <w:rsid w:val="00AD6550"/>
    <w:rsid w:val="00AE0486"/>
    <w:rsid w:val="00AE10AA"/>
    <w:rsid w:val="00AE1E16"/>
    <w:rsid w:val="00AE3AFC"/>
    <w:rsid w:val="00AE52DA"/>
    <w:rsid w:val="00AE7AF6"/>
    <w:rsid w:val="00AF01A1"/>
    <w:rsid w:val="00AF2088"/>
    <w:rsid w:val="00AF3E9B"/>
    <w:rsid w:val="00AF7321"/>
    <w:rsid w:val="00AF7DDB"/>
    <w:rsid w:val="00B02450"/>
    <w:rsid w:val="00B03FF0"/>
    <w:rsid w:val="00B07DBF"/>
    <w:rsid w:val="00B11F8C"/>
    <w:rsid w:val="00B12712"/>
    <w:rsid w:val="00B13A5E"/>
    <w:rsid w:val="00B143B9"/>
    <w:rsid w:val="00B1637C"/>
    <w:rsid w:val="00B228FB"/>
    <w:rsid w:val="00B22B19"/>
    <w:rsid w:val="00B22D4D"/>
    <w:rsid w:val="00B2316A"/>
    <w:rsid w:val="00B23453"/>
    <w:rsid w:val="00B23EBE"/>
    <w:rsid w:val="00B24344"/>
    <w:rsid w:val="00B244B8"/>
    <w:rsid w:val="00B259A2"/>
    <w:rsid w:val="00B267D3"/>
    <w:rsid w:val="00B313E2"/>
    <w:rsid w:val="00B31DAD"/>
    <w:rsid w:val="00B32C5A"/>
    <w:rsid w:val="00B35E88"/>
    <w:rsid w:val="00B3723B"/>
    <w:rsid w:val="00B42748"/>
    <w:rsid w:val="00B428C3"/>
    <w:rsid w:val="00B47D58"/>
    <w:rsid w:val="00B54B7B"/>
    <w:rsid w:val="00B54C1E"/>
    <w:rsid w:val="00B54C51"/>
    <w:rsid w:val="00B54ED9"/>
    <w:rsid w:val="00B554E0"/>
    <w:rsid w:val="00B613A0"/>
    <w:rsid w:val="00B6489D"/>
    <w:rsid w:val="00B6621E"/>
    <w:rsid w:val="00B6671D"/>
    <w:rsid w:val="00B66787"/>
    <w:rsid w:val="00B6725E"/>
    <w:rsid w:val="00B73191"/>
    <w:rsid w:val="00B73BC3"/>
    <w:rsid w:val="00B807EA"/>
    <w:rsid w:val="00B80B07"/>
    <w:rsid w:val="00B8161C"/>
    <w:rsid w:val="00B82AC6"/>
    <w:rsid w:val="00B8326B"/>
    <w:rsid w:val="00B844F5"/>
    <w:rsid w:val="00B85138"/>
    <w:rsid w:val="00B92678"/>
    <w:rsid w:val="00B94655"/>
    <w:rsid w:val="00B950FB"/>
    <w:rsid w:val="00B96141"/>
    <w:rsid w:val="00BA06DC"/>
    <w:rsid w:val="00BA2EB4"/>
    <w:rsid w:val="00BA3F8E"/>
    <w:rsid w:val="00BB1B0B"/>
    <w:rsid w:val="00BB3D35"/>
    <w:rsid w:val="00BB540C"/>
    <w:rsid w:val="00BB5540"/>
    <w:rsid w:val="00BB5869"/>
    <w:rsid w:val="00BB5ADE"/>
    <w:rsid w:val="00BB6946"/>
    <w:rsid w:val="00BB6B1F"/>
    <w:rsid w:val="00BC0908"/>
    <w:rsid w:val="00BC0C31"/>
    <w:rsid w:val="00BC1055"/>
    <w:rsid w:val="00BC1FEB"/>
    <w:rsid w:val="00BC34D8"/>
    <w:rsid w:val="00BC3581"/>
    <w:rsid w:val="00BC4E83"/>
    <w:rsid w:val="00BC583A"/>
    <w:rsid w:val="00BC5A6C"/>
    <w:rsid w:val="00BC7634"/>
    <w:rsid w:val="00BD0DAF"/>
    <w:rsid w:val="00BD2C7D"/>
    <w:rsid w:val="00BD4371"/>
    <w:rsid w:val="00BD49DA"/>
    <w:rsid w:val="00BD4E06"/>
    <w:rsid w:val="00BD7362"/>
    <w:rsid w:val="00BE1997"/>
    <w:rsid w:val="00BE2C22"/>
    <w:rsid w:val="00BE7232"/>
    <w:rsid w:val="00BE7826"/>
    <w:rsid w:val="00BF06B8"/>
    <w:rsid w:val="00BF2634"/>
    <w:rsid w:val="00BF3AA6"/>
    <w:rsid w:val="00BF60AA"/>
    <w:rsid w:val="00BF7164"/>
    <w:rsid w:val="00C01CEF"/>
    <w:rsid w:val="00C02E6C"/>
    <w:rsid w:val="00C035AA"/>
    <w:rsid w:val="00C03C91"/>
    <w:rsid w:val="00C0411D"/>
    <w:rsid w:val="00C04193"/>
    <w:rsid w:val="00C053B8"/>
    <w:rsid w:val="00C060DB"/>
    <w:rsid w:val="00C0622D"/>
    <w:rsid w:val="00C06BD3"/>
    <w:rsid w:val="00C07F3A"/>
    <w:rsid w:val="00C10C0B"/>
    <w:rsid w:val="00C1153C"/>
    <w:rsid w:val="00C1158F"/>
    <w:rsid w:val="00C12FCD"/>
    <w:rsid w:val="00C177B8"/>
    <w:rsid w:val="00C20335"/>
    <w:rsid w:val="00C21556"/>
    <w:rsid w:val="00C21E74"/>
    <w:rsid w:val="00C2534C"/>
    <w:rsid w:val="00C27063"/>
    <w:rsid w:val="00C30BF2"/>
    <w:rsid w:val="00C319C1"/>
    <w:rsid w:val="00C33588"/>
    <w:rsid w:val="00C369C3"/>
    <w:rsid w:val="00C36B18"/>
    <w:rsid w:val="00C3769C"/>
    <w:rsid w:val="00C379EB"/>
    <w:rsid w:val="00C379ED"/>
    <w:rsid w:val="00C37B5C"/>
    <w:rsid w:val="00C37BBC"/>
    <w:rsid w:val="00C414FB"/>
    <w:rsid w:val="00C41AAB"/>
    <w:rsid w:val="00C43252"/>
    <w:rsid w:val="00C438BA"/>
    <w:rsid w:val="00C47068"/>
    <w:rsid w:val="00C47346"/>
    <w:rsid w:val="00C50BC9"/>
    <w:rsid w:val="00C524CB"/>
    <w:rsid w:val="00C5278E"/>
    <w:rsid w:val="00C527BA"/>
    <w:rsid w:val="00C54500"/>
    <w:rsid w:val="00C56D56"/>
    <w:rsid w:val="00C615FD"/>
    <w:rsid w:val="00C6202A"/>
    <w:rsid w:val="00C62825"/>
    <w:rsid w:val="00C63072"/>
    <w:rsid w:val="00C64BD7"/>
    <w:rsid w:val="00C70CDA"/>
    <w:rsid w:val="00C72101"/>
    <w:rsid w:val="00C7304A"/>
    <w:rsid w:val="00C739D9"/>
    <w:rsid w:val="00C7512C"/>
    <w:rsid w:val="00C808A1"/>
    <w:rsid w:val="00C83931"/>
    <w:rsid w:val="00C85E31"/>
    <w:rsid w:val="00C873B5"/>
    <w:rsid w:val="00C92A26"/>
    <w:rsid w:val="00C941C6"/>
    <w:rsid w:val="00C94B63"/>
    <w:rsid w:val="00C954A7"/>
    <w:rsid w:val="00C96E57"/>
    <w:rsid w:val="00CA2990"/>
    <w:rsid w:val="00CA2C54"/>
    <w:rsid w:val="00CA5DA9"/>
    <w:rsid w:val="00CA7412"/>
    <w:rsid w:val="00CB126B"/>
    <w:rsid w:val="00CB2255"/>
    <w:rsid w:val="00CB2578"/>
    <w:rsid w:val="00CC02E6"/>
    <w:rsid w:val="00CC0967"/>
    <w:rsid w:val="00CC1325"/>
    <w:rsid w:val="00CC202B"/>
    <w:rsid w:val="00CC3967"/>
    <w:rsid w:val="00CC3EA9"/>
    <w:rsid w:val="00CC4A1C"/>
    <w:rsid w:val="00CD06AD"/>
    <w:rsid w:val="00CD1251"/>
    <w:rsid w:val="00CD2E49"/>
    <w:rsid w:val="00CD2F75"/>
    <w:rsid w:val="00CD30FD"/>
    <w:rsid w:val="00CD328B"/>
    <w:rsid w:val="00CD489A"/>
    <w:rsid w:val="00CD4EDA"/>
    <w:rsid w:val="00CD5590"/>
    <w:rsid w:val="00CE0E4A"/>
    <w:rsid w:val="00CE3ADE"/>
    <w:rsid w:val="00CE4983"/>
    <w:rsid w:val="00CE5BF0"/>
    <w:rsid w:val="00CE7B7D"/>
    <w:rsid w:val="00CF05D2"/>
    <w:rsid w:val="00CF0D81"/>
    <w:rsid w:val="00CF2038"/>
    <w:rsid w:val="00CF4259"/>
    <w:rsid w:val="00CF53CA"/>
    <w:rsid w:val="00CF5442"/>
    <w:rsid w:val="00CF56EB"/>
    <w:rsid w:val="00CF5E13"/>
    <w:rsid w:val="00CF6120"/>
    <w:rsid w:val="00CF7AD4"/>
    <w:rsid w:val="00D002FD"/>
    <w:rsid w:val="00D01727"/>
    <w:rsid w:val="00D058A5"/>
    <w:rsid w:val="00D05BF9"/>
    <w:rsid w:val="00D063BF"/>
    <w:rsid w:val="00D06ECB"/>
    <w:rsid w:val="00D103AA"/>
    <w:rsid w:val="00D10510"/>
    <w:rsid w:val="00D1063B"/>
    <w:rsid w:val="00D108F8"/>
    <w:rsid w:val="00D121FD"/>
    <w:rsid w:val="00D122BF"/>
    <w:rsid w:val="00D127BC"/>
    <w:rsid w:val="00D13B45"/>
    <w:rsid w:val="00D1434B"/>
    <w:rsid w:val="00D14D56"/>
    <w:rsid w:val="00D15B70"/>
    <w:rsid w:val="00D16BA8"/>
    <w:rsid w:val="00D20B9B"/>
    <w:rsid w:val="00D21A14"/>
    <w:rsid w:val="00D23094"/>
    <w:rsid w:val="00D249F3"/>
    <w:rsid w:val="00D24DDB"/>
    <w:rsid w:val="00D269C8"/>
    <w:rsid w:val="00D26CC0"/>
    <w:rsid w:val="00D274BF"/>
    <w:rsid w:val="00D30558"/>
    <w:rsid w:val="00D31609"/>
    <w:rsid w:val="00D3235C"/>
    <w:rsid w:val="00D408ED"/>
    <w:rsid w:val="00D40AC2"/>
    <w:rsid w:val="00D41256"/>
    <w:rsid w:val="00D4418D"/>
    <w:rsid w:val="00D44AD5"/>
    <w:rsid w:val="00D4724B"/>
    <w:rsid w:val="00D50F0C"/>
    <w:rsid w:val="00D531E5"/>
    <w:rsid w:val="00D53D90"/>
    <w:rsid w:val="00D5485F"/>
    <w:rsid w:val="00D565B5"/>
    <w:rsid w:val="00D565BC"/>
    <w:rsid w:val="00D61C8C"/>
    <w:rsid w:val="00D62362"/>
    <w:rsid w:val="00D625DE"/>
    <w:rsid w:val="00D63886"/>
    <w:rsid w:val="00D640CF"/>
    <w:rsid w:val="00D7142B"/>
    <w:rsid w:val="00D7207F"/>
    <w:rsid w:val="00D7263A"/>
    <w:rsid w:val="00D75423"/>
    <w:rsid w:val="00D757ED"/>
    <w:rsid w:val="00D758F1"/>
    <w:rsid w:val="00D76E60"/>
    <w:rsid w:val="00D77DBC"/>
    <w:rsid w:val="00D81FD5"/>
    <w:rsid w:val="00D84F62"/>
    <w:rsid w:val="00D84FE5"/>
    <w:rsid w:val="00D85A4E"/>
    <w:rsid w:val="00D871BA"/>
    <w:rsid w:val="00D92399"/>
    <w:rsid w:val="00D97776"/>
    <w:rsid w:val="00DA0DEA"/>
    <w:rsid w:val="00DA1F74"/>
    <w:rsid w:val="00DA43E6"/>
    <w:rsid w:val="00DA4BBE"/>
    <w:rsid w:val="00DA5D73"/>
    <w:rsid w:val="00DA60CA"/>
    <w:rsid w:val="00DA6F0F"/>
    <w:rsid w:val="00DB215F"/>
    <w:rsid w:val="00DB218A"/>
    <w:rsid w:val="00DB310E"/>
    <w:rsid w:val="00DB445B"/>
    <w:rsid w:val="00DB4864"/>
    <w:rsid w:val="00DB5CE7"/>
    <w:rsid w:val="00DB69F0"/>
    <w:rsid w:val="00DB6FC3"/>
    <w:rsid w:val="00DB7739"/>
    <w:rsid w:val="00DC2196"/>
    <w:rsid w:val="00DC2F83"/>
    <w:rsid w:val="00DC5B89"/>
    <w:rsid w:val="00DC64BA"/>
    <w:rsid w:val="00DC6DEC"/>
    <w:rsid w:val="00DD0B3D"/>
    <w:rsid w:val="00DD2839"/>
    <w:rsid w:val="00DD2DED"/>
    <w:rsid w:val="00DD3F79"/>
    <w:rsid w:val="00DD4906"/>
    <w:rsid w:val="00DE0403"/>
    <w:rsid w:val="00DE1AED"/>
    <w:rsid w:val="00DE53A0"/>
    <w:rsid w:val="00DE77AD"/>
    <w:rsid w:val="00DF08A3"/>
    <w:rsid w:val="00DF0943"/>
    <w:rsid w:val="00DF3CBF"/>
    <w:rsid w:val="00DF4F15"/>
    <w:rsid w:val="00DF51CC"/>
    <w:rsid w:val="00DF537B"/>
    <w:rsid w:val="00DF79CC"/>
    <w:rsid w:val="00DF7A77"/>
    <w:rsid w:val="00E0468D"/>
    <w:rsid w:val="00E11424"/>
    <w:rsid w:val="00E124A7"/>
    <w:rsid w:val="00E12B6A"/>
    <w:rsid w:val="00E13D24"/>
    <w:rsid w:val="00E14049"/>
    <w:rsid w:val="00E14B79"/>
    <w:rsid w:val="00E15E3B"/>
    <w:rsid w:val="00E161CA"/>
    <w:rsid w:val="00E209C0"/>
    <w:rsid w:val="00E2217E"/>
    <w:rsid w:val="00E22A72"/>
    <w:rsid w:val="00E23C93"/>
    <w:rsid w:val="00E24DC3"/>
    <w:rsid w:val="00E2503B"/>
    <w:rsid w:val="00E256C7"/>
    <w:rsid w:val="00E26CB3"/>
    <w:rsid w:val="00E30B2E"/>
    <w:rsid w:val="00E34ECF"/>
    <w:rsid w:val="00E36CB6"/>
    <w:rsid w:val="00E42982"/>
    <w:rsid w:val="00E43564"/>
    <w:rsid w:val="00E459A9"/>
    <w:rsid w:val="00E46C13"/>
    <w:rsid w:val="00E47299"/>
    <w:rsid w:val="00E534D5"/>
    <w:rsid w:val="00E5600B"/>
    <w:rsid w:val="00E610D1"/>
    <w:rsid w:val="00E646E0"/>
    <w:rsid w:val="00E64827"/>
    <w:rsid w:val="00E65184"/>
    <w:rsid w:val="00E66260"/>
    <w:rsid w:val="00E67D9C"/>
    <w:rsid w:val="00E70ECA"/>
    <w:rsid w:val="00E71A66"/>
    <w:rsid w:val="00E71D66"/>
    <w:rsid w:val="00E723E5"/>
    <w:rsid w:val="00E74725"/>
    <w:rsid w:val="00E75224"/>
    <w:rsid w:val="00E75AA6"/>
    <w:rsid w:val="00E77686"/>
    <w:rsid w:val="00E80EDA"/>
    <w:rsid w:val="00E83202"/>
    <w:rsid w:val="00E84579"/>
    <w:rsid w:val="00E84F9B"/>
    <w:rsid w:val="00E85C6A"/>
    <w:rsid w:val="00E8647F"/>
    <w:rsid w:val="00E8777E"/>
    <w:rsid w:val="00E879E8"/>
    <w:rsid w:val="00E91BB3"/>
    <w:rsid w:val="00E9308A"/>
    <w:rsid w:val="00E9348D"/>
    <w:rsid w:val="00E93971"/>
    <w:rsid w:val="00E95B9C"/>
    <w:rsid w:val="00E9740D"/>
    <w:rsid w:val="00E97A9B"/>
    <w:rsid w:val="00EA1E01"/>
    <w:rsid w:val="00EA45F8"/>
    <w:rsid w:val="00EA6556"/>
    <w:rsid w:val="00EA66B6"/>
    <w:rsid w:val="00EB0BD9"/>
    <w:rsid w:val="00EB0CB0"/>
    <w:rsid w:val="00EB30F3"/>
    <w:rsid w:val="00EB451B"/>
    <w:rsid w:val="00EB550C"/>
    <w:rsid w:val="00EB5AFD"/>
    <w:rsid w:val="00EB653F"/>
    <w:rsid w:val="00EC6E5E"/>
    <w:rsid w:val="00ED0B9A"/>
    <w:rsid w:val="00ED2A90"/>
    <w:rsid w:val="00ED46E2"/>
    <w:rsid w:val="00ED7019"/>
    <w:rsid w:val="00ED738C"/>
    <w:rsid w:val="00EE0338"/>
    <w:rsid w:val="00EE185F"/>
    <w:rsid w:val="00EE1A3A"/>
    <w:rsid w:val="00EE2BE2"/>
    <w:rsid w:val="00EE36D5"/>
    <w:rsid w:val="00EE5F2F"/>
    <w:rsid w:val="00EF2C87"/>
    <w:rsid w:val="00EF643E"/>
    <w:rsid w:val="00EF6A5E"/>
    <w:rsid w:val="00EF7608"/>
    <w:rsid w:val="00EF779A"/>
    <w:rsid w:val="00F0141F"/>
    <w:rsid w:val="00F0324B"/>
    <w:rsid w:val="00F03C3E"/>
    <w:rsid w:val="00F05D57"/>
    <w:rsid w:val="00F061F5"/>
    <w:rsid w:val="00F10B40"/>
    <w:rsid w:val="00F12ACB"/>
    <w:rsid w:val="00F15AC2"/>
    <w:rsid w:val="00F17AE3"/>
    <w:rsid w:val="00F20725"/>
    <w:rsid w:val="00F2078F"/>
    <w:rsid w:val="00F20F18"/>
    <w:rsid w:val="00F2273D"/>
    <w:rsid w:val="00F22C11"/>
    <w:rsid w:val="00F22DC9"/>
    <w:rsid w:val="00F27A2E"/>
    <w:rsid w:val="00F27D0D"/>
    <w:rsid w:val="00F3087C"/>
    <w:rsid w:val="00F3089A"/>
    <w:rsid w:val="00F32975"/>
    <w:rsid w:val="00F35878"/>
    <w:rsid w:val="00F36AF3"/>
    <w:rsid w:val="00F37A21"/>
    <w:rsid w:val="00F42A02"/>
    <w:rsid w:val="00F435A9"/>
    <w:rsid w:val="00F43BBC"/>
    <w:rsid w:val="00F4548E"/>
    <w:rsid w:val="00F45CCF"/>
    <w:rsid w:val="00F46206"/>
    <w:rsid w:val="00F513BC"/>
    <w:rsid w:val="00F51B73"/>
    <w:rsid w:val="00F53052"/>
    <w:rsid w:val="00F55739"/>
    <w:rsid w:val="00F57FF5"/>
    <w:rsid w:val="00F605D4"/>
    <w:rsid w:val="00F608B1"/>
    <w:rsid w:val="00F60E56"/>
    <w:rsid w:val="00F6258E"/>
    <w:rsid w:val="00F640B1"/>
    <w:rsid w:val="00F64637"/>
    <w:rsid w:val="00F672BA"/>
    <w:rsid w:val="00F73A80"/>
    <w:rsid w:val="00F74817"/>
    <w:rsid w:val="00F74E20"/>
    <w:rsid w:val="00F763E0"/>
    <w:rsid w:val="00F766E9"/>
    <w:rsid w:val="00F768BB"/>
    <w:rsid w:val="00F8089F"/>
    <w:rsid w:val="00F81B83"/>
    <w:rsid w:val="00F81F9F"/>
    <w:rsid w:val="00F82068"/>
    <w:rsid w:val="00F841A0"/>
    <w:rsid w:val="00F84F68"/>
    <w:rsid w:val="00F85B6A"/>
    <w:rsid w:val="00F901D5"/>
    <w:rsid w:val="00F91F53"/>
    <w:rsid w:val="00F920EA"/>
    <w:rsid w:val="00F9269D"/>
    <w:rsid w:val="00F929AB"/>
    <w:rsid w:val="00F93275"/>
    <w:rsid w:val="00F93D63"/>
    <w:rsid w:val="00F94D82"/>
    <w:rsid w:val="00F953EC"/>
    <w:rsid w:val="00F95932"/>
    <w:rsid w:val="00F9659E"/>
    <w:rsid w:val="00F979D8"/>
    <w:rsid w:val="00F97F79"/>
    <w:rsid w:val="00FA1706"/>
    <w:rsid w:val="00FA19DE"/>
    <w:rsid w:val="00FA54A0"/>
    <w:rsid w:val="00FB0ACA"/>
    <w:rsid w:val="00FB16A9"/>
    <w:rsid w:val="00FB1C25"/>
    <w:rsid w:val="00FB452E"/>
    <w:rsid w:val="00FB4E15"/>
    <w:rsid w:val="00FC0444"/>
    <w:rsid w:val="00FC1026"/>
    <w:rsid w:val="00FC1183"/>
    <w:rsid w:val="00FC2076"/>
    <w:rsid w:val="00FC5896"/>
    <w:rsid w:val="00FD020F"/>
    <w:rsid w:val="00FD06FA"/>
    <w:rsid w:val="00FD0F9C"/>
    <w:rsid w:val="00FD1C64"/>
    <w:rsid w:val="00FD4A92"/>
    <w:rsid w:val="00FD78FD"/>
    <w:rsid w:val="00FE0544"/>
    <w:rsid w:val="00FE08EB"/>
    <w:rsid w:val="00FE0C79"/>
    <w:rsid w:val="00FE0FFE"/>
    <w:rsid w:val="00FE1B73"/>
    <w:rsid w:val="00FE1CD1"/>
    <w:rsid w:val="00FE74AB"/>
    <w:rsid w:val="00FE7BFF"/>
    <w:rsid w:val="00FF0A12"/>
    <w:rsid w:val="00FF2ECC"/>
    <w:rsid w:val="00FF3DDA"/>
    <w:rsid w:val="00FF43FC"/>
    <w:rsid w:val="00FF5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6A241"/>
  <w15:chartTrackingRefBased/>
  <w15:docId w15:val="{F7A8C897-2DC6-40C1-9C86-66F18B0A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BFF"/>
    <w:rPr>
      <w:sz w:val="24"/>
      <w:szCs w:val="24"/>
      <w:lang w:eastAsia="en-US"/>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link w:val="Heading2Char"/>
    <w:qFormat/>
    <w:pPr>
      <w:keepNext/>
      <w:outlineLvl w:val="1"/>
    </w:pPr>
    <w:rPr>
      <w:rFonts w:ascii="Arial Narrow" w:hAnsi="Arial Narrow"/>
      <w:b/>
      <w:sz w:val="28"/>
    </w:rPr>
  </w:style>
  <w:style w:type="paragraph" w:styleId="Heading3">
    <w:name w:val="heading 3"/>
    <w:aliases w:val="H3"/>
    <w:basedOn w:val="Normal"/>
    <w:next w:val="Normal"/>
    <w:qFormat/>
    <w:rsid w:val="00457290"/>
    <w:pPr>
      <w:keepNext/>
      <w:widowControl w:val="0"/>
      <w:jc w:val="both"/>
      <w:outlineLvl w:val="2"/>
    </w:pPr>
    <w:rPr>
      <w:rFonts w:ascii="Arial" w:hAnsi="Arial"/>
      <w:b/>
      <w:snapToGrid w:val="0"/>
      <w:sz w:val="20"/>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E2503B"/>
    <w:pPr>
      <w:jc w:val="both"/>
    </w:pPr>
    <w:rPr>
      <w:rFonts w:ascii="Arial" w:eastAsia="Calibri" w:hAnsi="Arial" w:cs="Arial"/>
      <w:sz w:val="16"/>
      <w:szCs w:val="16"/>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F57FF5"/>
    <w:pPr>
      <w:spacing w:line="360" w:lineRule="auto"/>
      <w:jc w:val="both"/>
    </w:pPr>
    <w:rPr>
      <w:rFonts w:ascii="Arial" w:hAnsi="Arial" w:cs="Arial"/>
      <w:b/>
      <w:bCs/>
      <w:color w:val="000000"/>
      <w:sz w:val="20"/>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uiPriority w:val="99"/>
    <w:rPr>
      <w:rFonts w:ascii="CG Times (W1)" w:hAnsi="CG Times (W1)"/>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uiPriority w:val="22"/>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aliases w:val="References,Bullets,Numbered List Paragraph,ReferencesCxSpLast,List Paragraph (numbered (a)),List Paragraph nowy,Liste 1,Bullet List,FooterText,List Paragraph1"/>
    <w:basedOn w:val="Normal"/>
    <w:link w:val="ListParagraphChar"/>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eastAsia="en-US"/>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uiPriority w:val="99"/>
    <w:rsid w:val="00C92A26"/>
    <w:rPr>
      <w:sz w:val="24"/>
      <w:szCs w:val="24"/>
      <w:lang w:eastAsia="en-US"/>
    </w:rPr>
  </w:style>
  <w:style w:type="character" w:customStyle="1" w:styleId="ListParagraphChar">
    <w:name w:val="List Paragraph Char"/>
    <w:aliases w:val="References Char,Bullets Char,Numbered List Paragraph Char,ReferencesCxSpLast Char,List Paragraph (numbered (a)) Char,List Paragraph nowy Char,Liste 1 Char,Bullet List Char,FooterText Char,List Paragraph1 Char"/>
    <w:link w:val="ListParagraph"/>
    <w:uiPriority w:val="34"/>
    <w:rsid w:val="00480384"/>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rsid w:val="00480384"/>
    <w:rPr>
      <w:rFonts w:ascii="CG Times (W1)" w:hAnsi="CG Times (W1)"/>
      <w:lang w:eastAsia="en-US"/>
    </w:rPr>
  </w:style>
  <w:style w:type="character" w:styleId="CommentReference">
    <w:name w:val="annotation reference"/>
    <w:rsid w:val="002034CF"/>
    <w:rPr>
      <w:sz w:val="16"/>
      <w:szCs w:val="16"/>
    </w:rPr>
  </w:style>
  <w:style w:type="paragraph" w:styleId="CommentText">
    <w:name w:val="annotation text"/>
    <w:basedOn w:val="Normal"/>
    <w:link w:val="CommentTextChar"/>
    <w:uiPriority w:val="99"/>
    <w:unhideWhenUsed/>
    <w:rsid w:val="002034C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034CF"/>
    <w:rPr>
      <w:rFonts w:asciiTheme="minorHAnsi" w:eastAsiaTheme="minorHAnsi" w:hAnsiTheme="minorHAnsi" w:cstheme="minorBidi"/>
      <w:lang w:eastAsia="en-US"/>
    </w:rPr>
  </w:style>
  <w:style w:type="paragraph" w:customStyle="1" w:styleId="Pa2">
    <w:name w:val="Pa2"/>
    <w:basedOn w:val="Default"/>
    <w:next w:val="Default"/>
    <w:uiPriority w:val="99"/>
    <w:rsid w:val="0051517F"/>
    <w:pPr>
      <w:spacing w:line="191" w:lineRule="atLeast"/>
    </w:pPr>
    <w:rPr>
      <w:rFonts w:ascii="HelveticaNeueLT Std" w:eastAsia="Calibri" w:hAnsi="HelveticaNeueLT Std" w:cs="Times New Roman"/>
      <w:color w:val="auto"/>
      <w:lang w:val="sw-KE" w:eastAsia="sw-KE"/>
    </w:rPr>
  </w:style>
  <w:style w:type="character" w:customStyle="1" w:styleId="A6">
    <w:name w:val="A6"/>
    <w:uiPriority w:val="99"/>
    <w:rsid w:val="0051517F"/>
    <w:rPr>
      <w:rFonts w:cs="HelveticaNeueLT Std"/>
      <w:i/>
      <w:iCs/>
      <w:color w:val="009FDB"/>
      <w:sz w:val="19"/>
      <w:szCs w:val="19"/>
    </w:rPr>
  </w:style>
  <w:style w:type="paragraph" w:styleId="Bibliography">
    <w:name w:val="Bibliography"/>
    <w:basedOn w:val="Normal"/>
    <w:next w:val="Normal"/>
    <w:uiPriority w:val="37"/>
    <w:unhideWhenUsed/>
    <w:rsid w:val="00A51EBF"/>
    <w:pPr>
      <w:tabs>
        <w:tab w:val="left" w:pos="384"/>
      </w:tabs>
      <w:spacing w:after="240"/>
      <w:ind w:left="384" w:hanging="384"/>
    </w:pPr>
  </w:style>
  <w:style w:type="character" w:customStyle="1" w:styleId="Heading2Char">
    <w:name w:val="Heading 2 Char"/>
    <w:basedOn w:val="DefaultParagraphFont"/>
    <w:link w:val="Heading2"/>
    <w:rsid w:val="00EA6556"/>
    <w:rPr>
      <w:rFonts w:ascii="Arial Narrow" w:hAnsi="Arial Narrow"/>
      <w:b/>
      <w:sz w:val="28"/>
      <w:szCs w:val="24"/>
      <w:lang w:eastAsia="en-US"/>
    </w:rPr>
  </w:style>
  <w:style w:type="paragraph" w:styleId="HTMLPreformatted">
    <w:name w:val="HTML Preformatted"/>
    <w:basedOn w:val="Normal"/>
    <w:link w:val="HTMLPreformattedChar"/>
    <w:uiPriority w:val="99"/>
    <w:unhideWhenUsed/>
    <w:rsid w:val="00F6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64637"/>
    <w:rPr>
      <w:rFonts w:ascii="Courier New" w:hAnsi="Courier New" w:cs="Courier New"/>
      <w:lang w:val="en-US" w:eastAsia="en-US"/>
    </w:rPr>
  </w:style>
  <w:style w:type="paragraph" w:styleId="CommentSubject">
    <w:name w:val="annotation subject"/>
    <w:basedOn w:val="CommentText"/>
    <w:next w:val="CommentText"/>
    <w:link w:val="CommentSubjectChar"/>
    <w:rsid w:val="00E13D2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13D24"/>
    <w:rPr>
      <w:rFonts w:asciiTheme="minorHAnsi" w:eastAsiaTheme="minorHAnsi" w:hAnsiTheme="minorHAnsi" w:cstheme="minorBidi"/>
      <w:b/>
      <w:bCs/>
      <w:lang w:eastAsia="en-US"/>
    </w:rPr>
  </w:style>
  <w:style w:type="paragraph" w:styleId="Revision">
    <w:name w:val="Revision"/>
    <w:hidden/>
    <w:uiPriority w:val="99"/>
    <w:semiHidden/>
    <w:rsid w:val="000D2AC5"/>
    <w:rPr>
      <w:sz w:val="24"/>
      <w:szCs w:val="24"/>
      <w:lang w:eastAsia="en-US"/>
    </w:rPr>
  </w:style>
  <w:style w:type="paragraph" w:styleId="EndnoteText">
    <w:name w:val="endnote text"/>
    <w:basedOn w:val="Normal"/>
    <w:link w:val="EndnoteTextChar"/>
    <w:rsid w:val="0034654A"/>
    <w:rPr>
      <w:sz w:val="20"/>
      <w:szCs w:val="20"/>
    </w:rPr>
  </w:style>
  <w:style w:type="character" w:customStyle="1" w:styleId="EndnoteTextChar">
    <w:name w:val="Endnote Text Char"/>
    <w:basedOn w:val="DefaultParagraphFont"/>
    <w:link w:val="EndnoteText"/>
    <w:rsid w:val="0034654A"/>
    <w:rPr>
      <w:lang w:eastAsia="en-US"/>
    </w:rPr>
  </w:style>
  <w:style w:type="character" w:styleId="EndnoteReference">
    <w:name w:val="endnote reference"/>
    <w:basedOn w:val="DefaultParagraphFont"/>
    <w:rsid w:val="0034654A"/>
    <w:rPr>
      <w:vertAlign w:val="superscript"/>
    </w:rPr>
  </w:style>
  <w:style w:type="paragraph" w:styleId="Subtitle">
    <w:name w:val="Subtitle"/>
    <w:basedOn w:val="Normal"/>
    <w:next w:val="Normal"/>
    <w:link w:val="SubtitleChar"/>
    <w:qFormat/>
    <w:rsid w:val="002A34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34F3"/>
    <w:rPr>
      <w:rFonts w:asciiTheme="minorHAnsi" w:eastAsiaTheme="minorEastAsia" w:hAnsiTheme="minorHAnsi" w:cstheme="minorBidi"/>
      <w:color w:val="5A5A5A" w:themeColor="text1" w:themeTint="A5"/>
      <w:spacing w:val="15"/>
      <w:sz w:val="22"/>
      <w:szCs w:val="22"/>
      <w:lang w:eastAsia="en-US"/>
    </w:rPr>
  </w:style>
  <w:style w:type="paragraph" w:customStyle="1" w:styleId="xmsonormal">
    <w:name w:val="x_msonormal"/>
    <w:basedOn w:val="Normal"/>
    <w:rsid w:val="006D6330"/>
    <w:pPr>
      <w:spacing w:before="100" w:beforeAutospacing="1" w:after="100" w:afterAutospacing="1"/>
    </w:pPr>
    <w:rPr>
      <w:lang w:eastAsia="en-GB"/>
    </w:rPr>
  </w:style>
  <w:style w:type="table" w:customStyle="1" w:styleId="Grilledutableau1">
    <w:name w:val="Grille du tableau1"/>
    <w:basedOn w:val="TableNormal"/>
    <w:next w:val="TableGrid"/>
    <w:uiPriority w:val="39"/>
    <w:rsid w:val="0089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710">
      <w:bodyDiv w:val="1"/>
      <w:marLeft w:val="0"/>
      <w:marRight w:val="0"/>
      <w:marTop w:val="0"/>
      <w:marBottom w:val="0"/>
      <w:divBdr>
        <w:top w:val="none" w:sz="0" w:space="0" w:color="auto"/>
        <w:left w:val="none" w:sz="0" w:space="0" w:color="auto"/>
        <w:bottom w:val="none" w:sz="0" w:space="0" w:color="auto"/>
        <w:right w:val="none" w:sz="0" w:space="0" w:color="auto"/>
      </w:divBdr>
    </w:div>
    <w:div w:id="583346237">
      <w:bodyDiv w:val="1"/>
      <w:marLeft w:val="0"/>
      <w:marRight w:val="0"/>
      <w:marTop w:val="0"/>
      <w:marBottom w:val="0"/>
      <w:divBdr>
        <w:top w:val="none" w:sz="0" w:space="0" w:color="auto"/>
        <w:left w:val="none" w:sz="0" w:space="0" w:color="auto"/>
        <w:bottom w:val="none" w:sz="0" w:space="0" w:color="auto"/>
        <w:right w:val="none" w:sz="0" w:space="0" w:color="auto"/>
      </w:divBdr>
    </w:div>
    <w:div w:id="772363927">
      <w:bodyDiv w:val="1"/>
      <w:marLeft w:val="0"/>
      <w:marRight w:val="0"/>
      <w:marTop w:val="0"/>
      <w:marBottom w:val="0"/>
      <w:divBdr>
        <w:top w:val="none" w:sz="0" w:space="0" w:color="auto"/>
        <w:left w:val="none" w:sz="0" w:space="0" w:color="auto"/>
        <w:bottom w:val="none" w:sz="0" w:space="0" w:color="auto"/>
        <w:right w:val="none" w:sz="0" w:space="0" w:color="auto"/>
      </w:divBdr>
    </w:div>
    <w:div w:id="809052757">
      <w:bodyDiv w:val="1"/>
      <w:marLeft w:val="0"/>
      <w:marRight w:val="0"/>
      <w:marTop w:val="0"/>
      <w:marBottom w:val="0"/>
      <w:divBdr>
        <w:top w:val="none" w:sz="0" w:space="0" w:color="auto"/>
        <w:left w:val="none" w:sz="0" w:space="0" w:color="auto"/>
        <w:bottom w:val="none" w:sz="0" w:space="0" w:color="auto"/>
        <w:right w:val="none" w:sz="0" w:space="0" w:color="auto"/>
      </w:divBdr>
    </w:div>
    <w:div w:id="853882919">
      <w:bodyDiv w:val="1"/>
      <w:marLeft w:val="0"/>
      <w:marRight w:val="0"/>
      <w:marTop w:val="0"/>
      <w:marBottom w:val="0"/>
      <w:divBdr>
        <w:top w:val="none" w:sz="0" w:space="0" w:color="auto"/>
        <w:left w:val="none" w:sz="0" w:space="0" w:color="auto"/>
        <w:bottom w:val="none" w:sz="0" w:space="0" w:color="auto"/>
        <w:right w:val="none" w:sz="0" w:space="0" w:color="auto"/>
      </w:divBdr>
    </w:div>
    <w:div w:id="864947520">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167817763">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469204617">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8.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5.xml"/><Relationship Id="rId35"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704F886F12B4F80A315E3DA9FA5FC" ma:contentTypeVersion="" ma:contentTypeDescription="Create a new document." ma:contentTypeScope="" ma:versionID="463f6c6623a12a842f0fefa067413d9b">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AEA3-A3E3-45AA-9599-925DFF7C62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77B5D-ADAC-4C2C-BCF7-DC2FB956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7C1529-3504-4B88-A745-53A748FA2B06}">
  <ds:schemaRefs>
    <ds:schemaRef ds:uri="http://schemas.microsoft.com/sharepoint/v3/contenttype/forms"/>
  </ds:schemaRefs>
</ds:datastoreItem>
</file>

<file path=customXml/itemProps4.xml><?xml version="1.0" encoding="utf-8"?>
<ds:datastoreItem xmlns:ds="http://schemas.openxmlformats.org/officeDocument/2006/customXml" ds:itemID="{2B1A02AD-8292-4CC4-B6D3-1FC79FCD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4871</Words>
  <Characters>25770</Characters>
  <Application>Microsoft Office Word</Application>
  <DocSecurity>4</DocSecurity>
  <Lines>888</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vt:lpstr>
      <vt:lpstr>H</vt:lpstr>
    </vt:vector>
  </TitlesOfParts>
  <Company/>
  <LinksUpToDate>false</LinksUpToDate>
  <CharactersWithSpaces>30113</CharactersWithSpaces>
  <SharedDoc>false</SharedDoc>
  <HLinks>
    <vt:vector size="60" baseType="variant">
      <vt:variant>
        <vt:i4>31</vt:i4>
      </vt:variant>
      <vt:variant>
        <vt:i4>48</vt:i4>
      </vt:variant>
      <vt:variant>
        <vt:i4>0</vt:i4>
      </vt:variant>
      <vt:variant>
        <vt:i4>5</vt:i4>
      </vt:variant>
      <vt:variant>
        <vt:lpwstr>http://www.arso-oran.org/</vt:lpwstr>
      </vt:variant>
      <vt:variant>
        <vt:lpwstr/>
      </vt:variant>
      <vt:variant>
        <vt:i4>1900641</vt:i4>
      </vt:variant>
      <vt:variant>
        <vt:i4>45</vt:i4>
      </vt:variant>
      <vt:variant>
        <vt:i4>0</vt:i4>
      </vt:variant>
      <vt:variant>
        <vt:i4>5</vt:i4>
      </vt:variant>
      <vt:variant>
        <vt:lpwstr>http://www.arso-oran.org/arso@arso-oran.org</vt:lpwstr>
      </vt:variant>
      <vt:variant>
        <vt:lpwstr/>
      </vt:variant>
      <vt:variant>
        <vt:i4>31</vt:i4>
      </vt:variant>
      <vt:variant>
        <vt:i4>42</vt:i4>
      </vt:variant>
      <vt:variant>
        <vt:i4>0</vt:i4>
      </vt:variant>
      <vt:variant>
        <vt:i4>5</vt:i4>
      </vt:variant>
      <vt:variant>
        <vt:lpwstr>http://www.arso-oran.org/</vt:lpwstr>
      </vt:variant>
      <vt:variant>
        <vt:lpwstr/>
      </vt:variant>
      <vt:variant>
        <vt:i4>1900641</vt:i4>
      </vt:variant>
      <vt:variant>
        <vt:i4>39</vt:i4>
      </vt:variant>
      <vt:variant>
        <vt:i4>0</vt:i4>
      </vt:variant>
      <vt:variant>
        <vt:i4>5</vt:i4>
      </vt:variant>
      <vt:variant>
        <vt:lpwstr>http://www.arso-oran.org/arso@arso-oran.org</vt:lpwstr>
      </vt:variant>
      <vt:variant>
        <vt:lpwstr/>
      </vt:variant>
      <vt:variant>
        <vt:i4>2031669</vt:i4>
      </vt:variant>
      <vt:variant>
        <vt:i4>32</vt:i4>
      </vt:variant>
      <vt:variant>
        <vt:i4>0</vt:i4>
      </vt:variant>
      <vt:variant>
        <vt:i4>5</vt:i4>
      </vt:variant>
      <vt:variant>
        <vt:lpwstr/>
      </vt:variant>
      <vt:variant>
        <vt:lpwstr>_Toc392605420</vt:lpwstr>
      </vt:variant>
      <vt:variant>
        <vt:i4>1835061</vt:i4>
      </vt:variant>
      <vt:variant>
        <vt:i4>26</vt:i4>
      </vt:variant>
      <vt:variant>
        <vt:i4>0</vt:i4>
      </vt:variant>
      <vt:variant>
        <vt:i4>5</vt:i4>
      </vt:variant>
      <vt:variant>
        <vt:lpwstr/>
      </vt:variant>
      <vt:variant>
        <vt:lpwstr>_Toc392605419</vt:lpwstr>
      </vt:variant>
      <vt:variant>
        <vt:i4>1835061</vt:i4>
      </vt:variant>
      <vt:variant>
        <vt:i4>20</vt:i4>
      </vt:variant>
      <vt:variant>
        <vt:i4>0</vt:i4>
      </vt:variant>
      <vt:variant>
        <vt:i4>5</vt:i4>
      </vt:variant>
      <vt:variant>
        <vt:lpwstr/>
      </vt:variant>
      <vt:variant>
        <vt:lpwstr>_Toc392605418</vt:lpwstr>
      </vt:variant>
      <vt:variant>
        <vt:i4>1835061</vt:i4>
      </vt:variant>
      <vt:variant>
        <vt:i4>14</vt:i4>
      </vt:variant>
      <vt:variant>
        <vt:i4>0</vt:i4>
      </vt:variant>
      <vt:variant>
        <vt:i4>5</vt:i4>
      </vt:variant>
      <vt:variant>
        <vt:lpwstr/>
      </vt:variant>
      <vt:variant>
        <vt:lpwstr>_Toc392605417</vt:lpwstr>
      </vt:variant>
      <vt:variant>
        <vt:i4>1835061</vt:i4>
      </vt:variant>
      <vt:variant>
        <vt:i4>8</vt:i4>
      </vt:variant>
      <vt:variant>
        <vt:i4>0</vt:i4>
      </vt:variant>
      <vt:variant>
        <vt:i4>5</vt:i4>
      </vt:variant>
      <vt:variant>
        <vt:lpwstr/>
      </vt:variant>
      <vt:variant>
        <vt:lpwstr>_Toc392605416</vt:lpwstr>
      </vt:variant>
      <vt:variant>
        <vt:i4>1835061</vt:i4>
      </vt:variant>
      <vt:variant>
        <vt:i4>2</vt:i4>
      </vt:variant>
      <vt:variant>
        <vt:i4>0</vt:i4>
      </vt:variant>
      <vt:variant>
        <vt:i4>5</vt:i4>
      </vt:variant>
      <vt:variant>
        <vt:lpwstr/>
      </vt:variant>
      <vt:variant>
        <vt:lpwstr>_Toc392605415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cp:lastModifiedBy>Loveness K. Masveure</cp:lastModifiedBy>
  <cp:revision>2</cp:revision>
  <cp:lastPrinted>2020-10-28T10:37:00Z</cp:lastPrinted>
  <dcterms:created xsi:type="dcterms:W3CDTF">2026-04-02T08:15:00Z</dcterms:created>
  <dcterms:modified xsi:type="dcterms:W3CDTF">2026-04-02T08:15:00Z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ZOTERO_PREF_1">
    <vt:lpwstr>&lt;data data-version="3" zotero-version="5.0.95.1"&gt;&lt;session id="VY3ZSI9A"/&gt;&lt;style id="http://www.zotero.org/styles/advances-in-alzheimers-disease" locale="en-US" hasBibliography="1" bibliographyStyleHasBeenSet="1"/&gt;&lt;prefs&gt;&lt;pref name="fieldType" value="Field</vt:lpwstr>
  </property>
  <property fmtid="{D5CDD505-2E9C-101B-9397-08002B2CF9AE}" pid="4" name="ZOTERO_PREF_2">
    <vt:lpwstr>"/&gt;&lt;pref name="automaticJournalAbbreviations" value="true"/&gt;&lt;/prefs&gt;&lt;/data&gt;</vt:lpwstr>
  </property>
  <property fmtid="{D5CDD505-2E9C-101B-9397-08002B2CF9AE}" pid="5" name="ContentTypeId">
    <vt:lpwstr>0x01010079D704F886F12B4F80A315E3DA9FA5FC</vt:lpwstr>
  </property>
</Properties>
</file>